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282E">
      <w:pPr>
        <w:jc w:val="center"/>
      </w:pPr>
      <w:r>
        <w:t>СТРОИТЕЛЬНЫЕ НОРМЫ И ПРАВИЛА</w:t>
      </w:r>
    </w:p>
    <w:p w:rsidR="00000000" w:rsidRDefault="00FF282E">
      <w:pPr>
        <w:jc w:val="center"/>
      </w:pPr>
    </w:p>
    <w:p w:rsidR="00000000" w:rsidRDefault="00FF282E">
      <w:pPr>
        <w:jc w:val="center"/>
      </w:pPr>
      <w:r>
        <w:t>ГИДРОТЕХНИЧЕСКИЕ МОРСКИЕ И РЕЧНЫЕ</w:t>
      </w:r>
    </w:p>
    <w:p w:rsidR="00000000" w:rsidRDefault="00FF282E">
      <w:pPr>
        <w:jc w:val="center"/>
      </w:pPr>
      <w:r>
        <w:t>ТРАНСПОРТНЫЕ СООРУЖЕНИЯ</w:t>
      </w:r>
    </w:p>
    <w:p w:rsidR="00000000" w:rsidRDefault="00FF282E">
      <w:pPr>
        <w:jc w:val="center"/>
      </w:pPr>
    </w:p>
    <w:p w:rsidR="00000000" w:rsidRDefault="00FF282E">
      <w:pPr>
        <w:jc w:val="center"/>
      </w:pPr>
      <w:r>
        <w:t>СНиП 3.07.02-87</w:t>
      </w:r>
    </w:p>
    <w:p w:rsidR="00000000" w:rsidRDefault="00FF282E">
      <w:pPr>
        <w:jc w:val="center"/>
      </w:pPr>
    </w:p>
    <w:p w:rsidR="00000000" w:rsidRDefault="00FF282E">
      <w:pPr>
        <w:jc w:val="center"/>
      </w:pPr>
      <w:r>
        <w:t xml:space="preserve">ГОСУДАРСТВЕННЫЙ </w:t>
      </w:r>
    </w:p>
    <w:p w:rsidR="00000000" w:rsidRDefault="00FF282E">
      <w:pPr>
        <w:jc w:val="center"/>
      </w:pPr>
      <w:r>
        <w:t>СТРОИТЕЛЬНЫЙ КОМИТЕТ СССР</w:t>
      </w:r>
    </w:p>
    <w:p w:rsidR="00000000" w:rsidRDefault="00FF282E">
      <w:pPr>
        <w:jc w:val="center"/>
      </w:pPr>
    </w:p>
    <w:p w:rsidR="00000000" w:rsidRDefault="00FF282E">
      <w:pPr>
        <w:jc w:val="center"/>
      </w:pPr>
      <w:r>
        <w:t>Москва 1988</w:t>
      </w:r>
    </w:p>
    <w:p w:rsidR="00000000" w:rsidRDefault="00FF282E">
      <w:pPr>
        <w:jc w:val="center"/>
      </w:pPr>
    </w:p>
    <w:p w:rsidR="00000000" w:rsidRDefault="00FF282E">
      <w:r>
        <w:t xml:space="preserve">РАЗРАБОТАНЫ Черноморниипроектом Минморфлота СССР (А.В. Маглеванный - руководитель темы, В.Л. </w:t>
      </w:r>
      <w:r>
        <w:t>Коган) с участием ЦНИИС Минтрансстроя СССР (канд. техн. наук К.Д. Ладыченко, И.Е. Школьников) и Гипроречтранса Минречфлота РСФСР (канд. техн. наук Ю.М. Федоров).</w:t>
      </w:r>
    </w:p>
    <w:p w:rsidR="00000000" w:rsidRDefault="00FF282E">
      <w:r>
        <w:t>ВНЕСЕНЫ Минморфлотом СССР.</w:t>
      </w:r>
    </w:p>
    <w:p w:rsidR="00000000" w:rsidRDefault="00FF282E">
      <w:r>
        <w:t>ПОДГОТОВЛЕНЫ К УТВЕРЖДЕНИЮ Управлением стандартизации и технических норм в строительстве Государственного строительного комитета СССР (М.М. Борисова, В.А. Кулиничев).</w:t>
      </w:r>
    </w:p>
    <w:p w:rsidR="00000000" w:rsidRDefault="00FF282E">
      <w:r>
        <w:t xml:space="preserve">С введением в действие СНиП 3.07.02-87 «Гидротехнические морские и речные транспортные сооружения» утрачивают силу разделы 1 и 3 СНиП </w:t>
      </w:r>
      <w:r>
        <w:rPr>
          <w:lang w:val="en-US"/>
        </w:rPr>
        <w:t>III</w:t>
      </w:r>
      <w:r>
        <w:t xml:space="preserve">-45-76 «Сооружения </w:t>
      </w:r>
      <w:r>
        <w:t>гидротехнические транспортные, энергетические и мелиоративных систем».</w:t>
      </w:r>
    </w:p>
    <w:p w:rsidR="00000000" w:rsidRDefault="00FF282E">
      <w:pPr>
        <w:spacing w:after="120"/>
        <w:ind w:right="2070"/>
      </w:pPr>
      <w:r>
        <w:t>При пользовании нормативным документом следует учитывать утвержденные изменения строительных норм и правил и государственных стандартов, публикуемые в журнале «Бюллетень строительной техники», «Сборнике изменений к строительным нормам и правилам» Госстроя СССР и информационном указателе «Государственные стандарты СССР» Госстандарта СССР.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2835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F282E">
            <w:pPr>
              <w:ind w:right="-108" w:firstLine="0"/>
              <w:jc w:val="center"/>
            </w:pPr>
            <w:r>
              <w:t>Государственный</w:t>
            </w:r>
          </w:p>
        </w:tc>
        <w:tc>
          <w:tcPr>
            <w:tcW w:w="2835" w:type="dxa"/>
          </w:tcPr>
          <w:p w:rsidR="00000000" w:rsidRDefault="00FF282E">
            <w:pPr>
              <w:ind w:right="-108" w:firstLine="0"/>
              <w:jc w:val="center"/>
            </w:pPr>
            <w:r>
              <w:t>Строительные нормы и правила</w:t>
            </w:r>
          </w:p>
        </w:tc>
        <w:tc>
          <w:tcPr>
            <w:tcW w:w="1560" w:type="dxa"/>
          </w:tcPr>
          <w:p w:rsidR="00000000" w:rsidRDefault="00FF282E">
            <w:pPr>
              <w:ind w:left="-108" w:right="-108" w:firstLine="0"/>
              <w:jc w:val="center"/>
            </w:pPr>
            <w:r>
              <w:t>СНиП 3.07.02-87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F282E">
            <w:pPr>
              <w:ind w:right="-108" w:firstLine="0"/>
              <w:jc w:val="center"/>
            </w:pPr>
            <w:r>
              <w:t>строительный комитет СССР</w:t>
            </w:r>
          </w:p>
          <w:p w:rsidR="00000000" w:rsidRDefault="00FF282E">
            <w:pPr>
              <w:ind w:right="-108" w:firstLine="0"/>
              <w:jc w:val="center"/>
            </w:pPr>
            <w:r>
              <w:t>(Госстрой ССС</w:t>
            </w:r>
            <w:r>
              <w:t>Р)</w:t>
            </w:r>
          </w:p>
        </w:tc>
        <w:tc>
          <w:tcPr>
            <w:tcW w:w="2835" w:type="dxa"/>
          </w:tcPr>
          <w:p w:rsidR="00000000" w:rsidRDefault="00FF282E">
            <w:pPr>
              <w:ind w:right="-108" w:firstLine="0"/>
              <w:jc w:val="center"/>
            </w:pPr>
            <w:r>
              <w:t xml:space="preserve">Гидротехнические </w:t>
            </w:r>
          </w:p>
          <w:p w:rsidR="00000000" w:rsidRDefault="00FF282E">
            <w:pPr>
              <w:ind w:right="-108" w:firstLine="0"/>
              <w:jc w:val="center"/>
            </w:pPr>
            <w:r>
              <w:t xml:space="preserve">морские и речные </w:t>
            </w:r>
          </w:p>
          <w:p w:rsidR="00000000" w:rsidRDefault="00FF282E">
            <w:pPr>
              <w:ind w:right="-108" w:firstLine="0"/>
              <w:jc w:val="center"/>
            </w:pPr>
            <w:r>
              <w:t>транспортные сооружения</w:t>
            </w:r>
          </w:p>
        </w:tc>
        <w:tc>
          <w:tcPr>
            <w:tcW w:w="1560" w:type="dxa"/>
          </w:tcPr>
          <w:p w:rsidR="00000000" w:rsidRDefault="00FF282E">
            <w:pPr>
              <w:ind w:left="-108" w:right="-108" w:firstLine="0"/>
              <w:jc w:val="center"/>
            </w:pPr>
            <w:r>
              <w:t>Взамен разделов 1 и 3</w:t>
            </w:r>
          </w:p>
          <w:p w:rsidR="00000000" w:rsidRDefault="00FF282E">
            <w:pPr>
              <w:ind w:left="-108" w:right="-108" w:firstLine="0"/>
              <w:jc w:val="center"/>
            </w:pPr>
            <w:r>
              <w:t xml:space="preserve">СНиП </w:t>
            </w:r>
            <w:r>
              <w:rPr>
                <w:lang w:val="en-US"/>
              </w:rPr>
              <w:t>III</w:t>
            </w:r>
            <w:r>
              <w:t>-45-76</w:t>
            </w:r>
          </w:p>
        </w:tc>
      </w:tr>
    </w:tbl>
    <w:p w:rsidR="00000000" w:rsidRDefault="00FF282E">
      <w:pPr>
        <w:spacing w:before="120" w:after="120"/>
        <w:ind w:right="2070"/>
      </w:pPr>
      <w:r>
        <w:t>Настоящие нормы и правила распространяются на производство работ по строительству новых, реконструкции и расширению действующих гидротехнических морских и речных транспортных сооружений (в дальнейшем - гидротехнических сооружений) как защищенных, так и на открытых акваториях, а также при изготовлении конструкций и элементов для возведения этих сооружений на полигонах строительных организаций.</w:t>
      </w:r>
    </w:p>
    <w:p w:rsidR="00000000" w:rsidRDefault="00FF282E">
      <w:pPr>
        <w:ind w:right="2070"/>
        <w:jc w:val="center"/>
      </w:pPr>
      <w:r>
        <w:rPr>
          <w:b/>
        </w:rPr>
        <w:t>1. ОБЩИЕ ПОЛОЖЕ</w:t>
      </w:r>
      <w:r>
        <w:rPr>
          <w:b/>
        </w:rPr>
        <w:t>НИЯ</w:t>
      </w:r>
    </w:p>
    <w:p w:rsidR="00000000" w:rsidRDefault="00FF282E">
      <w:pPr>
        <w:spacing w:before="120"/>
        <w:ind w:right="2070"/>
      </w:pPr>
      <w:r>
        <w:t>1.1. При выполнении работ по возведению гидротехнических сооружений кроме требований настоящего СНиП следует выполнять требования соответствующих СНиП части 3.</w:t>
      </w:r>
    </w:p>
    <w:p w:rsidR="00000000" w:rsidRDefault="00FF282E">
      <w:pPr>
        <w:ind w:right="2070"/>
      </w:pPr>
      <w:r>
        <w:t>Строительство гидротехнических сооружений насухо (под защитой перемычек и с применением водоотлива) осуществляется в соответствии с требованиями СНиП 3.07.01-85.</w:t>
      </w:r>
    </w:p>
    <w:p w:rsidR="00000000" w:rsidRDefault="00FF282E">
      <w:pPr>
        <w:ind w:right="2070"/>
      </w:pPr>
      <w:r>
        <w:t>1.2. При реконструкции существующих гидротехнических сооружений, а также при их возведении и расширении в условиях действующего предприятия или в непосредственной близости от него строит</w:t>
      </w:r>
      <w:r>
        <w:t>ельные работы следует выполнять согласно указаниям проекта организации строительства методами, обеспечивающими сохранность существующих зданий и сооружений, подводных и подземных коммуникаций, находящихся в зоне строительства и не подлежащих сносу, а также минимально ограничивающими эксплуатационную деятельность действующего предприятия.</w:t>
      </w:r>
    </w:p>
    <w:p w:rsidR="00000000" w:rsidRDefault="00FF282E">
      <w:pPr>
        <w:spacing w:after="120"/>
        <w:ind w:right="2070"/>
      </w:pPr>
      <w:r>
        <w:t>1.3. При возведении гидротехнических сооружений длину строительной захватки в проекте организации строительства следует назначать из условия обеспечения минимальной вероятн</w:t>
      </w:r>
      <w:r>
        <w:t>ости повреждения штормами и подвижками льда незаконченных объектов.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835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000000" w:rsidRDefault="00FF282E">
            <w:pPr>
              <w:ind w:right="-28" w:firstLine="0"/>
              <w:jc w:val="center"/>
            </w:pPr>
          </w:p>
          <w:p w:rsidR="00000000" w:rsidRDefault="00FF282E">
            <w:pPr>
              <w:ind w:right="-28" w:firstLine="0"/>
              <w:jc w:val="center"/>
            </w:pPr>
            <w:r>
              <w:t>Внесены</w:t>
            </w:r>
          </w:p>
          <w:p w:rsidR="00000000" w:rsidRDefault="00FF282E">
            <w:pPr>
              <w:ind w:right="-28" w:firstLine="0"/>
              <w:jc w:val="center"/>
            </w:pPr>
            <w:r>
              <w:t>Минморфлотом СССР</w:t>
            </w:r>
          </w:p>
        </w:tc>
        <w:tc>
          <w:tcPr>
            <w:tcW w:w="2835" w:type="dxa"/>
          </w:tcPr>
          <w:p w:rsidR="00000000" w:rsidRDefault="00FF282E">
            <w:pPr>
              <w:ind w:right="0" w:firstLine="0"/>
              <w:jc w:val="center"/>
            </w:pPr>
            <w:r>
              <w:t xml:space="preserve">Утверждены </w:t>
            </w:r>
          </w:p>
          <w:p w:rsidR="00000000" w:rsidRDefault="00FF282E">
            <w:pPr>
              <w:ind w:right="0" w:firstLine="0"/>
              <w:jc w:val="center"/>
            </w:pPr>
            <w:r>
              <w:t>постановлением Государственного строительного комитета СССР</w:t>
            </w:r>
          </w:p>
          <w:p w:rsidR="00000000" w:rsidRDefault="00FF282E">
            <w:pPr>
              <w:ind w:right="0" w:firstLine="0"/>
              <w:jc w:val="center"/>
            </w:pPr>
            <w:r>
              <w:lastRenderedPageBreak/>
              <w:t>от 26 января 1987 г. № 14</w:t>
            </w:r>
          </w:p>
        </w:tc>
        <w:tc>
          <w:tcPr>
            <w:tcW w:w="1701" w:type="dxa"/>
          </w:tcPr>
          <w:p w:rsidR="00000000" w:rsidRDefault="00FF282E">
            <w:pPr>
              <w:ind w:right="-28" w:hanging="28"/>
              <w:jc w:val="center"/>
            </w:pPr>
            <w:r>
              <w:lastRenderedPageBreak/>
              <w:t xml:space="preserve">Срок </w:t>
            </w:r>
          </w:p>
          <w:p w:rsidR="00000000" w:rsidRDefault="00FF282E">
            <w:pPr>
              <w:ind w:right="-28" w:hanging="28"/>
              <w:jc w:val="center"/>
            </w:pPr>
            <w:r>
              <w:t xml:space="preserve">введения </w:t>
            </w:r>
          </w:p>
          <w:p w:rsidR="00000000" w:rsidRDefault="00FF282E">
            <w:pPr>
              <w:ind w:right="-28" w:hanging="28"/>
              <w:jc w:val="center"/>
            </w:pPr>
            <w:r>
              <w:t>в действие</w:t>
            </w:r>
          </w:p>
          <w:p w:rsidR="00000000" w:rsidRDefault="00FF282E">
            <w:pPr>
              <w:ind w:right="-28" w:hanging="28"/>
              <w:jc w:val="center"/>
            </w:pPr>
            <w:r>
              <w:t>1 июля 1987 г.</w:t>
            </w:r>
          </w:p>
        </w:tc>
      </w:tr>
    </w:tbl>
    <w:p w:rsidR="00000000" w:rsidRDefault="00FF282E">
      <w:pPr>
        <w:spacing w:before="120"/>
        <w:ind w:right="2070"/>
      </w:pPr>
      <w:r>
        <w:lastRenderedPageBreak/>
        <w:t>1.4. Порядок производства работ на судоходных участках морей и рек должен обеспечивать безопасный пропуск судов и плавучих средств в период строительства. Судоходные участки акватории в местах производства строительно-монтажных работ должны быть оборудованы средствами навигац</w:t>
      </w:r>
      <w:r>
        <w:t>ионного ограждения.</w:t>
      </w:r>
    </w:p>
    <w:p w:rsidR="00000000" w:rsidRDefault="00FF282E">
      <w:pPr>
        <w:ind w:right="2070"/>
      </w:pPr>
      <w:r>
        <w:t>1.5. Базы плавучих строительных средств следует располагать в местах побережья, имеющих естественную или искусственную защиту от волнения и воздействия движущихся масс льда. Плавучая строительная техника, используемая при строительстве гидротехнических сооружений, должна удовлетворять требованиям Регистра СССР или Речного Регистра, а также Госгортехнадзора СССР.</w:t>
      </w:r>
    </w:p>
    <w:p w:rsidR="00000000" w:rsidRDefault="00FF282E">
      <w:pPr>
        <w:ind w:right="2070"/>
      </w:pPr>
      <w:r>
        <w:t>1.6. На плавучие средства и суда, используемые на строительстве, должна быть обеспечена своевременная передача штормовых предуп</w:t>
      </w:r>
      <w:r>
        <w:t>реждений и других экстренных сообщений, касающихся обеспечения их безопасной работы.</w:t>
      </w:r>
    </w:p>
    <w:p w:rsidR="00000000" w:rsidRDefault="00FF282E">
      <w:pPr>
        <w:ind w:right="2070"/>
      </w:pPr>
      <w:r>
        <w:t>1.7. Работы по возведению гидротехнических сооружений с применением плавучих средств допускается производить при параметрах волнения и ветра не более указанных в табл. 1.</w:t>
      </w:r>
    </w:p>
    <w:p w:rsidR="00000000" w:rsidRDefault="00FF282E">
      <w:pPr>
        <w:ind w:right="2070"/>
        <w:jc w:val="right"/>
      </w:pPr>
      <w:r>
        <w:t>Таблица 1</w:t>
      </w:r>
    </w:p>
    <w:tbl>
      <w:tblPr>
        <w:tblW w:w="0" w:type="auto"/>
        <w:tblLayout w:type="fixed"/>
        <w:tblLook w:val="0000"/>
      </w:tblPr>
      <w:tblGrid>
        <w:gridCol w:w="2943"/>
        <w:gridCol w:w="851"/>
        <w:gridCol w:w="992"/>
        <w:gridCol w:w="849"/>
        <w:gridCol w:w="1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Вид работ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Волнение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Ветер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баллы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высота волны, м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баллы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скорость,м/с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1. Отсыпка камня в постель из шаланд с открывающимися днищами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1,25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2. Наброска массивов и отсыпка камня контейнерами или грей</w:t>
            </w:r>
            <w:r>
              <w:softHyphen/>
              <w:t>фе</w:t>
            </w:r>
            <w:r>
              <w:softHyphen/>
              <w:t>рами с помощью плавучих кранов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0,75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6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3. Установка массивов в пра</w:t>
            </w:r>
            <w:r>
              <w:softHyphen/>
              <w:t>виль</w:t>
            </w:r>
            <w:r>
              <w:softHyphen/>
              <w:t>ную кладку плавучими кранами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0,75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4. Погрузка сборных элементов на плавучие средства и разг</w:t>
            </w:r>
            <w:r>
              <w:softHyphen/>
              <w:t>руз</w:t>
            </w:r>
            <w:r>
              <w:softHyphen/>
              <w:t>ка 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1,25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5. Свайные работы, выпол</w:t>
            </w:r>
            <w:r>
              <w:softHyphen/>
              <w:t>ня</w:t>
            </w:r>
            <w:r>
              <w:softHyphen/>
              <w:t>е</w:t>
            </w:r>
            <w:r>
              <w:softHyphen/>
              <w:t>мые с помощью плавучих кра</w:t>
            </w:r>
            <w:r>
              <w:softHyphen/>
              <w:t>нов и плавучих копров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0,75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 w:rsidP="001A473B">
            <w:pPr>
              <w:numPr>
                <w:ilvl w:val="0"/>
                <w:numId w:val="1"/>
              </w:numPr>
              <w:spacing w:line="240" w:lineRule="auto"/>
              <w:ind w:left="0" w:right="0" w:firstLine="0"/>
              <w:jc w:val="left"/>
            </w:pPr>
            <w:r>
              <w:t>Монтаж сборных элементов:</w:t>
            </w:r>
          </w:p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эстакад</w:t>
            </w:r>
          </w:p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уголковых набережных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2</w:t>
            </w:r>
          </w:p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0,75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0,75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4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7,4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7. Установка оболочек большого диаметра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0,75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4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8. Установка в проектное положение массивов-гигантов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0,75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9. Укладка бетона в бадьях с помощью плавучих</w:t>
            </w:r>
            <w:r>
              <w:t xml:space="preserve"> кранов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0,75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 w:rsidP="001A473B">
            <w:pPr>
              <w:numPr>
                <w:ilvl w:val="0"/>
                <w:numId w:val="2"/>
              </w:numPr>
              <w:spacing w:line="240" w:lineRule="auto"/>
              <w:ind w:left="0" w:right="0" w:firstLine="0"/>
              <w:jc w:val="left"/>
            </w:pPr>
            <w:r>
              <w:t>Водолазные работы в зоне прибоя на глубине, м</w:t>
            </w:r>
          </w:p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менее 3</w:t>
            </w:r>
          </w:p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более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2</w:t>
            </w:r>
          </w:p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0,75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1,25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-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-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left"/>
            </w:pPr>
            <w:r>
              <w:t>11. Выполнение работ по поз. 2, 5, 6, 9 с помощью морских самоподъемных платформ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tabs>
                <w:tab w:val="left" w:pos="318"/>
              </w:tabs>
              <w:spacing w:line="240" w:lineRule="auto"/>
              <w:ind w:right="0" w:firstLine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2,0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12,4</w:t>
            </w:r>
          </w:p>
        </w:tc>
      </w:tr>
    </w:tbl>
    <w:p w:rsidR="00000000" w:rsidRDefault="00FF282E" w:rsidP="001A473B">
      <w:pPr>
        <w:numPr>
          <w:ilvl w:val="0"/>
          <w:numId w:val="3"/>
        </w:numPr>
        <w:spacing w:before="120"/>
        <w:ind w:left="0" w:right="2070" w:firstLine="284"/>
      </w:pPr>
      <w:r>
        <w:t>Строительство гидротехнических сооружений у открытых побережий следует начинать, как правило, с возведения оградительных сооружений (волноломов, дамб) или их частей, если они предусмотрены проектом.</w:t>
      </w:r>
    </w:p>
    <w:p w:rsidR="00000000" w:rsidRDefault="00FF282E" w:rsidP="001A473B">
      <w:pPr>
        <w:numPr>
          <w:ilvl w:val="0"/>
          <w:numId w:val="4"/>
        </w:numPr>
        <w:ind w:left="0" w:right="2070" w:firstLine="284"/>
      </w:pPr>
      <w:r>
        <w:t xml:space="preserve">Строительство гидротехнических сооружений в условиях не защищенной от волнения акватории с применением </w:t>
      </w:r>
      <w:r>
        <w:t xml:space="preserve">строительных и плавучих средств следует выполнять </w:t>
      </w:r>
      <w:r>
        <w:lastRenderedPageBreak/>
        <w:t>при наличии охранных буксиров, число и мощность которых должны быть обоснованы в проекте организации строительства и при необходимости согласованы со службами, несущими ответственность за безопасность плавания в районе строительства.</w:t>
      </w:r>
    </w:p>
    <w:p w:rsidR="00000000" w:rsidRDefault="00FF282E" w:rsidP="001A473B">
      <w:pPr>
        <w:numPr>
          <w:ilvl w:val="0"/>
          <w:numId w:val="4"/>
        </w:numPr>
        <w:ind w:left="0" w:right="2070" w:firstLine="284"/>
      </w:pPr>
      <w:r>
        <w:t>Работы со льда допускается производить при отрицательных температурах воздуха и толщине льда не менее указанной в проекте производства работ, осуществляя ежесменный надзор за состоянием ледяного покрова и контроль прочности льда</w:t>
      </w:r>
      <w:r>
        <w:t>. С целью увеличения толщины льда допускается производить его наращивание в соответствии с требованиями п.7.2.</w:t>
      </w:r>
    </w:p>
    <w:p w:rsidR="00000000" w:rsidRDefault="00FF282E" w:rsidP="001A473B">
      <w:pPr>
        <w:numPr>
          <w:ilvl w:val="0"/>
          <w:numId w:val="4"/>
        </w:numPr>
        <w:ind w:left="0" w:right="2070" w:firstLine="284"/>
      </w:pPr>
      <w:r>
        <w:t xml:space="preserve">В зимний период производство работ с применением плавучих средств допускается на акваториях, на которых не образуется сплошной ледяной покров и обеспечена возможность маневрирования плавучих средств и судов, прохода их к месту укрытия при получении штормового предупреждения или извещения об ожидаемых подвижках льда. </w:t>
      </w:r>
    </w:p>
    <w:p w:rsidR="00000000" w:rsidRDefault="00FF282E">
      <w:pPr>
        <w:ind w:left="23" w:right="2070" w:firstLine="266"/>
      </w:pPr>
      <w:r>
        <w:t>1.12. Инструментальные наблюдения за деформациями (осадками, кренами, углами повор</w:t>
      </w:r>
      <w:r>
        <w:t xml:space="preserve">ота, горизонтальными перемещениями) возводимого гидротехнического сооружения необходимо производить на протяжении всего процесса строительства. При резком возрастании или уменьшении нагрузки, появлении трещин, деформаций конструкций необходимо производить внеочередной замер осадок. </w:t>
      </w:r>
      <w:bookmarkStart w:id="0" w:name="BITSoft"/>
      <w:bookmarkEnd w:id="0"/>
      <w:r>
        <w:t>В случае выявления деформаций, превышающих допустимые, строительные работы следует прекратить до выяснения причин возникновения деформаций и принятия проектной организацией решения о возобновлении работ с обязательным выполне</w:t>
      </w:r>
      <w:r>
        <w:rPr>
          <w:color w:val="000000"/>
        </w:rPr>
        <w:softHyphen/>
      </w:r>
      <w:r>
        <w:t>ние</w:t>
      </w:r>
      <w:r>
        <w:t>м мероприятий, исключающих деформации сооружения в дальнейшем,</w:t>
      </w:r>
    </w:p>
    <w:p w:rsidR="00000000" w:rsidRDefault="00FF282E">
      <w:pPr>
        <w:ind w:left="23" w:right="2070" w:firstLine="266"/>
      </w:pPr>
      <w:r>
        <w:t>В случае перерывов в строительстве наблюдения следует производить по окончании работ и перед их возобновлением.</w:t>
      </w:r>
    </w:p>
    <w:p w:rsidR="00000000" w:rsidRDefault="00FF282E">
      <w:pPr>
        <w:spacing w:before="120" w:after="120" w:line="180" w:lineRule="exact"/>
        <w:ind w:left="23" w:right="2070" w:firstLine="266"/>
        <w:jc w:val="center"/>
      </w:pPr>
      <w:r>
        <w:rPr>
          <w:b/>
          <w:noProof/>
        </w:rPr>
        <w:t>2.</w:t>
      </w:r>
      <w:r>
        <w:rPr>
          <w:b/>
        </w:rPr>
        <w:t xml:space="preserve"> </w:t>
      </w:r>
      <w:r>
        <w:rPr>
          <w:b/>
          <w:color w:val="000000"/>
        </w:rPr>
        <w:t>П</w:t>
      </w:r>
      <w:r>
        <w:rPr>
          <w:b/>
        </w:rPr>
        <w:t>ОДГОТО</w:t>
      </w:r>
      <w:r>
        <w:rPr>
          <w:b/>
          <w:color w:val="000000"/>
        </w:rPr>
        <w:t>В</w:t>
      </w:r>
      <w:r>
        <w:rPr>
          <w:b/>
        </w:rPr>
        <w:t>ИТЕЛЬНЫЕ РАБОТЫ</w:t>
      </w:r>
    </w:p>
    <w:p w:rsidR="00000000" w:rsidRDefault="00FF282E">
      <w:pPr>
        <w:ind w:left="23" w:right="2070" w:firstLine="266"/>
      </w:pPr>
      <w:r>
        <w:rPr>
          <w:noProof/>
        </w:rPr>
        <w:t>2.1.</w:t>
      </w:r>
      <w:r>
        <w:t xml:space="preserve"> Подготовительные работы в процессе гидротехнического строитель</w:t>
      </w:r>
      <w:r>
        <w:rPr>
          <w:color w:val="000000"/>
        </w:rPr>
        <w:softHyphen/>
      </w:r>
      <w:r>
        <w:t>ства следует выполнять в соответствии с требованиями СНиП</w:t>
      </w:r>
      <w:r>
        <w:rPr>
          <w:noProof/>
        </w:rPr>
        <w:t xml:space="preserve"> 3.01.01</w:t>
      </w:r>
      <w:r>
        <w:rPr>
          <w:noProof/>
          <w:color w:val="000000"/>
        </w:rPr>
        <w:t>-</w:t>
      </w:r>
      <w:r>
        <w:rPr>
          <w:noProof/>
        </w:rPr>
        <w:t>85</w:t>
      </w:r>
      <w:r>
        <w:t xml:space="preserve"> и настоящего раздела.</w:t>
      </w:r>
    </w:p>
    <w:p w:rsidR="00000000" w:rsidRDefault="00FF282E">
      <w:pPr>
        <w:ind w:left="23" w:right="2070" w:firstLine="266"/>
      </w:pPr>
      <w:r>
        <w:rPr>
          <w:noProof/>
        </w:rPr>
        <w:t>2.2.</w:t>
      </w:r>
      <w:r>
        <w:t xml:space="preserve"> Участки акватории, на которых предусматривается перемещение строительных плавучих средств, должны быть протрале</w:t>
      </w:r>
      <w:r>
        <w:rPr>
          <w:color w:val="000000"/>
        </w:rPr>
        <w:t>н</w:t>
      </w:r>
      <w:r>
        <w:t>ы, а при необхо</w:t>
      </w:r>
      <w:r>
        <w:softHyphen/>
        <w:t>димости обследован</w:t>
      </w:r>
      <w:r>
        <w:t>ы водолазами. Предметы и препятствия, обнаруженные в процессе обследования и создающие опасность нормальному судоход</w:t>
      </w:r>
      <w:r>
        <w:softHyphen/>
        <w:t>ству, должны быть удалены, а в случае невозможности их удаления</w:t>
      </w:r>
      <w:r>
        <w:rPr>
          <w:noProof/>
        </w:rPr>
        <w:t xml:space="preserve"> — </w:t>
      </w:r>
      <w:r>
        <w:t>обозначены плавучими навигационными знаками.</w:t>
      </w:r>
    </w:p>
    <w:p w:rsidR="00000000" w:rsidRDefault="00FF282E">
      <w:pPr>
        <w:ind w:left="23" w:right="2070" w:firstLine="266"/>
      </w:pPr>
      <w:r>
        <w:t>На этих участках должны быть созданы и в течение всего периода строи</w:t>
      </w:r>
      <w:r>
        <w:softHyphen/>
        <w:t>тельства поддерживаться глубины, обеспечивающие безопасность эксплуата</w:t>
      </w:r>
      <w:r>
        <w:softHyphen/>
        <w:t>ции строительных плавучих средств.</w:t>
      </w:r>
    </w:p>
    <w:p w:rsidR="00000000" w:rsidRDefault="00FF282E">
      <w:pPr>
        <w:ind w:left="23" w:right="2070" w:firstLine="266"/>
      </w:pPr>
      <w:r>
        <w:rPr>
          <w:noProof/>
        </w:rPr>
        <w:t>2</w:t>
      </w:r>
      <w:r>
        <w:t>.</w:t>
      </w:r>
      <w:r>
        <w:rPr>
          <w:noProof/>
          <w:color w:val="000000"/>
        </w:rPr>
        <w:t>3</w:t>
      </w:r>
      <w:r>
        <w:rPr>
          <w:noProof/>
        </w:rPr>
        <w:t>.</w:t>
      </w:r>
      <w:r>
        <w:t xml:space="preserve"> Для обеспечения оперативного руководства и контроля работы используемого на строительстве флота следует </w:t>
      </w:r>
      <w:r>
        <w:t>организовать круглосуточ</w:t>
      </w:r>
      <w:r>
        <w:softHyphen/>
        <w:t>ную радиосвязь всех плавучих средств с береговым диспетчерским пунктом на в</w:t>
      </w:r>
      <w:r>
        <w:rPr>
          <w:color w:val="000000"/>
        </w:rPr>
        <w:t>е</w:t>
      </w:r>
      <w:r>
        <w:t>сь период их использования.</w:t>
      </w:r>
    </w:p>
    <w:p w:rsidR="00000000" w:rsidRDefault="00FF282E">
      <w:pPr>
        <w:ind w:left="23" w:right="2070" w:firstLine="266"/>
      </w:pPr>
      <w:r>
        <w:rPr>
          <w:noProof/>
        </w:rPr>
        <w:t>2.4.</w:t>
      </w:r>
      <w:r>
        <w:t xml:space="preserve"> При выполнении строительных работ на не защищенных от волне</w:t>
      </w:r>
      <w:r>
        <w:softHyphen/>
        <w:t xml:space="preserve">ния участках побережья в подготовительный период должны быть, как правило, оборудованы безопасные стоянки, имеющие естественную защиту, куда следует перебазировать строительные </w:t>
      </w:r>
      <w:r>
        <w:lastRenderedPageBreak/>
        <w:t>плавучие средства при получе</w:t>
      </w:r>
      <w:r>
        <w:softHyphen/>
        <w:t>нии штормового оповещения или фактическом ухудшении погоды.</w:t>
      </w:r>
    </w:p>
    <w:p w:rsidR="00000000" w:rsidRDefault="00FF282E">
      <w:pPr>
        <w:ind w:left="23" w:right="2070" w:firstLine="266"/>
      </w:pPr>
      <w:r>
        <w:rPr>
          <w:noProof/>
        </w:rPr>
        <w:t>2.5.</w:t>
      </w:r>
      <w:r>
        <w:t xml:space="preserve"> В подготовительный период на каждом из объектов</w:t>
      </w:r>
      <w:r>
        <w:t xml:space="preserve"> гидротехни</w:t>
      </w:r>
      <w:r>
        <w:softHyphen/>
        <w:t>ческого строительства должен быть оборудован спасательный пост, оснащенный шлюпкой и спасательными средствами.</w:t>
      </w:r>
    </w:p>
    <w:p w:rsidR="00000000" w:rsidRDefault="00FF282E">
      <w:pPr>
        <w:spacing w:before="120" w:after="120" w:line="160" w:lineRule="exact"/>
        <w:ind w:left="23" w:right="2070" w:firstLine="266"/>
        <w:jc w:val="center"/>
      </w:pPr>
      <w:r>
        <w:rPr>
          <w:b/>
        </w:rPr>
        <w:t>ГЕОДЕЗИЧЕСКИЕ РАБОТЫ</w:t>
      </w:r>
    </w:p>
    <w:p w:rsidR="00000000" w:rsidRDefault="00FF282E">
      <w:pPr>
        <w:ind w:left="23" w:right="2070" w:firstLine="266"/>
      </w:pPr>
      <w:r>
        <w:rPr>
          <w:noProof/>
        </w:rPr>
        <w:t>2.6.</w:t>
      </w:r>
      <w:r>
        <w:t xml:space="preserve"> Для сооружений, расположенных на акватории, при невозможности устройства береговой </w:t>
      </w:r>
      <w:r>
        <w:rPr>
          <w:color w:val="000000"/>
        </w:rPr>
        <w:t>разбивочной</w:t>
      </w:r>
      <w:r>
        <w:t xml:space="preserve"> о</w:t>
      </w:r>
      <w:r>
        <w:rPr>
          <w:color w:val="000000"/>
        </w:rPr>
        <w:t>сн</w:t>
      </w:r>
      <w:r>
        <w:t>ов</w:t>
      </w:r>
      <w:r>
        <w:rPr>
          <w:color w:val="000000"/>
        </w:rPr>
        <w:t>ы</w:t>
      </w:r>
      <w:r>
        <w:t>, пун</w:t>
      </w:r>
      <w:r>
        <w:rPr>
          <w:color w:val="000000"/>
        </w:rPr>
        <w:t>кты</w:t>
      </w:r>
      <w:r>
        <w:t xml:space="preserve"> геодезической </w:t>
      </w:r>
      <w:r>
        <w:rPr>
          <w:color w:val="000000"/>
        </w:rPr>
        <w:t>разбивочной</w:t>
      </w:r>
      <w:r>
        <w:t xml:space="preserve"> основы следует закреплять знаками в виде свай или </w:t>
      </w:r>
      <w:r>
        <w:rPr>
          <w:color w:val="000000"/>
        </w:rPr>
        <w:t>разбивочных</w:t>
      </w:r>
      <w:r>
        <w:t xml:space="preserve"> мас</w:t>
      </w:r>
      <w:r>
        <w:rPr>
          <w:color w:val="000000"/>
        </w:rPr>
        <w:softHyphen/>
      </w:r>
      <w:r>
        <w:t>си</w:t>
      </w:r>
      <w:r>
        <w:rPr>
          <w:color w:val="000000"/>
        </w:rPr>
        <w:t>в</w:t>
      </w:r>
      <w:r>
        <w:t xml:space="preserve">ов с марками. Отметки верха </w:t>
      </w:r>
      <w:r>
        <w:rPr>
          <w:color w:val="000000"/>
        </w:rPr>
        <w:t>разбивочных</w:t>
      </w:r>
      <w:r>
        <w:t xml:space="preserve"> знаков должны быть выше максимального горизонта в</w:t>
      </w:r>
      <w:r>
        <w:rPr>
          <w:color w:val="000000"/>
        </w:rPr>
        <w:t>о</w:t>
      </w:r>
      <w:r>
        <w:t>ды не менее чем на</w:t>
      </w:r>
      <w:r>
        <w:rPr>
          <w:noProof/>
        </w:rPr>
        <w:t xml:space="preserve"> 50</w:t>
      </w:r>
      <w:r>
        <w:t xml:space="preserve"> см.</w:t>
      </w:r>
    </w:p>
    <w:p w:rsidR="00000000" w:rsidRDefault="00FF282E">
      <w:pPr>
        <w:ind w:left="23" w:right="2070" w:firstLine="266"/>
        <w:rPr>
          <w:noProof/>
        </w:rPr>
      </w:pPr>
      <w:r>
        <w:rPr>
          <w:noProof/>
        </w:rPr>
        <w:t>2.7.</w:t>
      </w:r>
      <w:r>
        <w:t xml:space="preserve"> Точность геодезических разбивочных ра</w:t>
      </w:r>
      <w:r>
        <w:t>бот должна быть в пределах величин, указанных в табл.</w:t>
      </w:r>
      <w:r>
        <w:rPr>
          <w:noProof/>
        </w:rPr>
        <w:t xml:space="preserve"> 2.</w:t>
      </w:r>
    </w:p>
    <w:p w:rsidR="00000000" w:rsidRDefault="00FF282E">
      <w:pPr>
        <w:spacing w:before="200" w:line="200" w:lineRule="exact"/>
        <w:ind w:right="2070"/>
        <w:jc w:val="right"/>
        <w:rPr>
          <w:noProof/>
        </w:rPr>
      </w:pPr>
      <w:r>
        <w:t>Таблица</w:t>
      </w:r>
      <w:r>
        <w:rPr>
          <w:noProof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06"/>
        <w:gridCol w:w="763"/>
        <w:gridCol w:w="784"/>
        <w:gridCol w:w="624"/>
        <w:gridCol w:w="680"/>
        <w:gridCol w:w="680"/>
        <w:gridCol w:w="580"/>
        <w:gridCol w:w="7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 xml:space="preserve">Вид </w:t>
            </w:r>
            <w:r>
              <w:rPr>
                <w:color w:val="000000"/>
                <w:sz w:val="16"/>
              </w:rPr>
              <w:t>сооружений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Разбивочные </w:t>
            </w:r>
            <w:r>
              <w:rPr>
                <w:sz w:val="16"/>
              </w:rPr>
              <w:t>оси (в план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)</w:t>
            </w:r>
          </w:p>
        </w:tc>
        <w:tc>
          <w:tcPr>
            <w:tcW w:w="3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Относит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льная ошибка изм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рений при длин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, </w:t>
            </w:r>
            <w:r>
              <w:rPr>
                <w:color w:val="000000"/>
                <w:sz w:val="16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/>
              <w:rPr>
                <w:color w:val="000000"/>
                <w:sz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полож</w:t>
            </w:r>
            <w:r>
              <w:rPr>
                <w:color w:val="000000"/>
                <w:sz w:val="16"/>
              </w:rPr>
              <w:t>е</w:t>
            </w:r>
            <w:r>
              <w:rPr>
                <w:color w:val="000000"/>
                <w:sz w:val="16"/>
              </w:rPr>
              <w:softHyphen/>
            </w:r>
            <w:r>
              <w:rPr>
                <w:sz w:val="16"/>
              </w:rPr>
              <w:t>ние каж</w:t>
            </w:r>
            <w:r>
              <w:rPr>
                <w:sz w:val="16"/>
              </w:rPr>
              <w:softHyphen/>
              <w:t>дого ко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ца оси, мм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color w:val="000000"/>
                <w:sz w:val="16"/>
              </w:rPr>
              <w:t>п</w:t>
            </w:r>
            <w:r>
              <w:rPr>
                <w:sz w:val="16"/>
              </w:rPr>
              <w:t>р</w:t>
            </w:r>
            <w:r>
              <w:rPr>
                <w:color w:val="000000"/>
                <w:sz w:val="16"/>
              </w:rPr>
              <w:t>а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softHyphen/>
              <w:t>л</w:t>
            </w:r>
            <w:r>
              <w:rPr>
                <w:color w:val="000000"/>
                <w:sz w:val="16"/>
              </w:rPr>
              <w:t>ен</w:t>
            </w:r>
            <w:r>
              <w:rPr>
                <w:sz w:val="16"/>
              </w:rPr>
              <w:t>ие, угловы</w:t>
            </w:r>
            <w:r>
              <w:rPr>
                <w:color w:val="000000"/>
                <w:sz w:val="16"/>
              </w:rPr>
              <w:t xml:space="preserve">е </w:t>
            </w:r>
            <w:r>
              <w:rPr>
                <w:sz w:val="16"/>
              </w:rPr>
              <w:t>с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кунды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200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color w:val="000000"/>
                <w:sz w:val="16"/>
              </w:rPr>
              <w:t>св</w:t>
            </w:r>
            <w:r>
              <w:rPr>
                <w:sz w:val="16"/>
              </w:rPr>
              <w:t>.20</w:t>
            </w:r>
            <w:r>
              <w:rPr>
                <w:color w:val="000000"/>
                <w:sz w:val="16"/>
              </w:rPr>
              <w:t>0 д</w:t>
            </w:r>
            <w:r>
              <w:rPr>
                <w:sz w:val="16"/>
              </w:rPr>
              <w:t>о</w:t>
            </w:r>
            <w:r>
              <w:rPr>
                <w:noProof/>
                <w:sz w:val="16"/>
              </w:rPr>
              <w:t xml:space="preserve"> 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св.4</w:t>
            </w:r>
            <w:r>
              <w:rPr>
                <w:color w:val="000000"/>
                <w:sz w:val="16"/>
              </w:rPr>
              <w:t xml:space="preserve">00 </w:t>
            </w: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600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св.6</w:t>
            </w:r>
            <w:r>
              <w:rPr>
                <w:color w:val="000000"/>
                <w:sz w:val="16"/>
              </w:rPr>
              <w:t xml:space="preserve">00 </w:t>
            </w: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color w:val="000000"/>
                <w:sz w:val="16"/>
              </w:rPr>
              <w:t>св</w:t>
            </w:r>
            <w:r>
              <w:rPr>
                <w:sz w:val="16"/>
              </w:rPr>
              <w:t>.80</w:t>
            </w:r>
            <w:r>
              <w:rPr>
                <w:color w:val="000000"/>
                <w:sz w:val="16"/>
              </w:rPr>
              <w:t xml:space="preserve">0 </w:t>
            </w: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rPr>
                <w:sz w:val="16"/>
              </w:rPr>
            </w:pPr>
            <w:r>
              <w:rPr>
                <w:sz w:val="16"/>
              </w:rPr>
              <w:t>Причальные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±</w:t>
            </w:r>
            <w:r>
              <w:rPr>
                <w:sz w:val="16"/>
              </w:rPr>
              <w:t>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±6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-------</w:t>
            </w:r>
            <w:r>
              <w:rPr>
                <w:noProof/>
                <w:sz w:val="16"/>
              </w:rPr>
              <w:t xml:space="preserve"> 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--------</w:t>
            </w:r>
            <w:r>
              <w:rPr>
                <w:i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>4000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--------</w:t>
            </w:r>
            <w:r>
              <w:rPr>
                <w:noProof/>
                <w:sz w:val="16"/>
              </w:rPr>
              <w:t xml:space="preserve"> 6000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-------</w:t>
            </w:r>
            <w:r>
              <w:rPr>
                <w:noProof/>
                <w:sz w:val="16"/>
              </w:rPr>
              <w:t xml:space="preserve"> 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noProof/>
                <w:color w:val="000000"/>
                <w:sz w:val="16"/>
              </w:rPr>
              <w:t>1</w:t>
            </w:r>
            <w:r>
              <w:rPr>
                <w:noProof/>
                <w:sz w:val="16"/>
              </w:rPr>
              <w:t>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rPr>
                <w:sz w:val="16"/>
              </w:rPr>
            </w:pPr>
            <w:r>
              <w:rPr>
                <w:sz w:val="16"/>
              </w:rPr>
              <w:t>Ог</w:t>
            </w:r>
            <w:r>
              <w:rPr>
                <w:color w:val="000000"/>
                <w:sz w:val="16"/>
              </w:rPr>
              <w:t>р</w:t>
            </w:r>
            <w:r>
              <w:rPr>
                <w:sz w:val="16"/>
              </w:rPr>
              <w:t>адительные и вн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шни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берего-</w:t>
            </w:r>
            <w:r>
              <w:rPr>
                <w:sz w:val="16"/>
              </w:rPr>
              <w:t>укрепит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льные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±250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±120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 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-------</w:t>
            </w:r>
            <w:r>
              <w:rPr>
                <w:noProof/>
                <w:sz w:val="16"/>
              </w:rPr>
              <w:t>800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 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-------</w:t>
            </w:r>
            <w:r>
              <w:rPr>
                <w:noProof/>
                <w:sz w:val="16"/>
              </w:rPr>
              <w:t>1600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--------</w:t>
            </w:r>
            <w:r>
              <w:rPr>
                <w:noProof/>
                <w:sz w:val="16"/>
              </w:rPr>
              <w:t xml:space="preserve"> 2400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--------</w:t>
            </w:r>
            <w:r>
              <w:rPr>
                <w:i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>3200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--------</w:t>
            </w:r>
            <w:r>
              <w:rPr>
                <w:noProof/>
                <w:sz w:val="16"/>
              </w:rPr>
              <w:t xml:space="preserve"> 40</w:t>
            </w:r>
            <w:r>
              <w:rPr>
                <w:noProof/>
                <w:sz w:val="16"/>
              </w:rPr>
              <w:t>00</w:t>
            </w:r>
          </w:p>
        </w:tc>
      </w:tr>
    </w:tbl>
    <w:p w:rsidR="00000000" w:rsidRDefault="00FF282E">
      <w:pPr>
        <w:spacing w:before="120" w:line="200" w:lineRule="exact"/>
        <w:ind w:right="2070"/>
        <w:rPr>
          <w:noProof/>
          <w:color w:val="000000"/>
        </w:rPr>
      </w:pPr>
      <w:r>
        <w:rPr>
          <w:noProof/>
        </w:rPr>
        <w:t>2.8.</w:t>
      </w:r>
      <w:r>
        <w:t xml:space="preserve"> Допустимая погрешность определения отметок высотной разбивки, мм, должна быть в пр</w:t>
      </w:r>
      <w:r>
        <w:rPr>
          <w:color w:val="000000"/>
        </w:rPr>
        <w:t>е</w:t>
      </w:r>
      <w:r>
        <w:t>делах</w:t>
      </w:r>
      <w:r>
        <w:rPr>
          <w:noProof/>
          <w:color w:val="000000"/>
        </w:rPr>
        <w:t>:</w:t>
      </w:r>
    </w:p>
    <w:p w:rsidR="00000000" w:rsidRDefault="00FF282E">
      <w:r>
        <w:t xml:space="preserve">для </w:t>
      </w:r>
      <w:r>
        <w:rPr>
          <w:color w:val="000000"/>
        </w:rPr>
        <w:t>разбивочной</w:t>
      </w:r>
      <w:r>
        <w:t xml:space="preserve"> основы</w:t>
      </w:r>
      <w:r>
        <w:rPr>
          <w:noProof/>
        </w:rPr>
        <w:t xml:space="preserve"> </w:t>
      </w:r>
      <w:r>
        <w:tab/>
        <w:t xml:space="preserve"> ±</w:t>
      </w:r>
      <w:r>
        <w:rPr>
          <w:noProof/>
        </w:rPr>
        <w:t xml:space="preserve"> 2 </w:t>
      </w:r>
    </w:p>
    <w:p w:rsidR="00000000" w:rsidRDefault="00FF282E">
      <w:r>
        <w:rPr>
          <w:noProof/>
          <w:color w:val="000000"/>
        </w:rPr>
        <w:t>„</w:t>
      </w:r>
      <w:r>
        <w:t xml:space="preserve"> дополнительной разбивки</w:t>
      </w:r>
      <w:r>
        <w:rPr>
          <w:noProof/>
        </w:rPr>
        <w:t xml:space="preserve"> </w:t>
      </w:r>
      <w:r>
        <w:tab/>
      </w:r>
      <w:r>
        <w:rPr>
          <w:noProof/>
        </w:rPr>
        <w:t xml:space="preserve">± 4 </w:t>
      </w:r>
    </w:p>
    <w:p w:rsidR="00000000" w:rsidRDefault="00FF282E">
      <w:pPr>
        <w:rPr>
          <w:noProof/>
        </w:rPr>
      </w:pPr>
      <w:r>
        <w:rPr>
          <w:noProof/>
          <w:color w:val="000000"/>
        </w:rPr>
        <w:t>„</w:t>
      </w:r>
      <w:r>
        <w:t xml:space="preserve"> вспомогат</w:t>
      </w:r>
      <w:r>
        <w:rPr>
          <w:color w:val="000000"/>
        </w:rPr>
        <w:t>е</w:t>
      </w:r>
      <w:r>
        <w:t>льной</w:t>
      </w:r>
      <w:r>
        <w:rPr>
          <w:noProof/>
        </w:rPr>
        <w:t xml:space="preserve">   </w:t>
      </w:r>
      <w:r>
        <w:rPr>
          <w:noProof/>
          <w:color w:val="000000"/>
        </w:rPr>
        <w:t>„</w:t>
      </w:r>
      <w:r>
        <w:rPr>
          <w:noProof/>
        </w:rPr>
        <w:t xml:space="preserve">    </w:t>
      </w:r>
      <w:r>
        <w:tab/>
      </w:r>
      <w:r>
        <w:rPr>
          <w:noProof/>
        </w:rPr>
        <w:t>± 10</w:t>
      </w:r>
    </w:p>
    <w:p w:rsidR="00000000" w:rsidRDefault="00FF282E">
      <w:r>
        <w:rPr>
          <w:noProof/>
        </w:rPr>
        <w:t>2.9.</w:t>
      </w:r>
      <w:r>
        <w:t xml:space="preserve"> Для опред</w:t>
      </w:r>
      <w:r>
        <w:rPr>
          <w:color w:val="000000"/>
        </w:rPr>
        <w:t>е</w:t>
      </w:r>
      <w:r>
        <w:t>ления уровня воды акватории в районе строительства обязательно наличие мареографа, правильность показаний которого должна быть обес</w:t>
      </w:r>
      <w:r>
        <w:rPr>
          <w:color w:val="000000"/>
        </w:rPr>
        <w:t>п</w:t>
      </w:r>
      <w:r>
        <w:t>ечена при любом волнении.</w:t>
      </w:r>
    </w:p>
    <w:p w:rsidR="00000000" w:rsidRDefault="00FF282E">
      <w:r>
        <w:t>Непосредственно на участке строительства необходимо установить водо</w:t>
      </w:r>
      <w:r>
        <w:rPr>
          <w:color w:val="000000"/>
        </w:rPr>
        <w:softHyphen/>
      </w:r>
      <w:r>
        <w:t>мерны</w:t>
      </w:r>
      <w:r>
        <w:rPr>
          <w:color w:val="000000"/>
        </w:rPr>
        <w:t>е</w:t>
      </w:r>
      <w:r>
        <w:t xml:space="preserve"> рейки для приближенного опр</w:t>
      </w:r>
      <w:r>
        <w:rPr>
          <w:color w:val="000000"/>
        </w:rPr>
        <w:t>е</w:t>
      </w:r>
      <w:r>
        <w:t>д</w:t>
      </w:r>
      <w:r>
        <w:rPr>
          <w:color w:val="000000"/>
        </w:rPr>
        <w:t>е</w:t>
      </w:r>
      <w:r>
        <w:t>ления уровня воды. Мареограф и водомерны</w:t>
      </w:r>
      <w:r>
        <w:rPr>
          <w:color w:val="000000"/>
        </w:rPr>
        <w:t>е</w:t>
      </w:r>
      <w:r>
        <w:t xml:space="preserve"> </w:t>
      </w:r>
      <w:r>
        <w:t>рейки необходимо привязывать к нулевому горизонту воды, принятому проектом сооружения.</w:t>
      </w:r>
    </w:p>
    <w:p w:rsidR="00000000" w:rsidRDefault="00FF282E">
      <w:pPr>
        <w:spacing w:line="200" w:lineRule="exact"/>
      </w:pPr>
      <w:r>
        <w:t>Достоверность нулевой отметки водомерных реек необходимо контро</w:t>
      </w:r>
      <w:r>
        <w:rPr>
          <w:color w:val="000000"/>
        </w:rPr>
        <w:softHyphen/>
      </w:r>
      <w:r>
        <w:t>лировать по реперам, расположенным на берегу, не реже одного раза в м</w:t>
      </w:r>
      <w:r>
        <w:rPr>
          <w:color w:val="000000"/>
        </w:rPr>
        <w:t>е</w:t>
      </w:r>
      <w:r>
        <w:t>сяц.</w:t>
      </w:r>
    </w:p>
    <w:p w:rsidR="00000000" w:rsidRDefault="00FF282E">
      <w:r>
        <w:rPr>
          <w:noProof/>
        </w:rPr>
        <w:t>2.10.</w:t>
      </w:r>
      <w:r>
        <w:t xml:space="preserve"> Для </w:t>
      </w:r>
      <w:r>
        <w:rPr>
          <w:color w:val="000000"/>
        </w:rPr>
        <w:t>с</w:t>
      </w:r>
      <w:r>
        <w:t>ооружений симметричного поперечного профиля в качестве основной разбивочной линии надлежит принимать их продольную осевую линию. Для оградите</w:t>
      </w:r>
      <w:r>
        <w:rPr>
          <w:color w:val="000000"/>
        </w:rPr>
        <w:t>л</w:t>
      </w:r>
      <w:r>
        <w:t>ьных сооружений с резко выраженной несимметрич</w:t>
      </w:r>
      <w:r>
        <w:softHyphen/>
        <w:t>ной формой поперечного сечения за основную линию разбивки следует принимать нижнюю фас</w:t>
      </w:r>
      <w:r>
        <w:t>адную линию сооружения со стороны волнового воздействия.</w:t>
      </w:r>
    </w:p>
    <w:p w:rsidR="00000000" w:rsidRDefault="00FF282E">
      <w:r>
        <w:t>Для сооружений на отде</w:t>
      </w:r>
      <w:r>
        <w:rPr>
          <w:color w:val="000000"/>
        </w:rPr>
        <w:t>л</w:t>
      </w:r>
      <w:r>
        <w:t>ьных опорах и д</w:t>
      </w:r>
      <w:r>
        <w:rPr>
          <w:color w:val="000000"/>
        </w:rPr>
        <w:t>л</w:t>
      </w:r>
      <w:r>
        <w:t>я головных частей огради</w:t>
      </w:r>
      <w:r>
        <w:softHyphen/>
        <w:t>тельных сооружений разбивка заключается в закреплении центров и глав</w:t>
      </w:r>
      <w:r>
        <w:softHyphen/>
        <w:t>ных осей каждой опоры или головы.</w:t>
      </w:r>
    </w:p>
    <w:p w:rsidR="00000000" w:rsidRDefault="00FF282E">
      <w:r>
        <w:t xml:space="preserve">В качестве основной </w:t>
      </w:r>
      <w:r>
        <w:rPr>
          <w:color w:val="000000"/>
        </w:rPr>
        <w:t>разбивочной</w:t>
      </w:r>
      <w:r>
        <w:t xml:space="preserve"> линии при возведении причальных сооружений следует принимать линию кордона сооружения.</w:t>
      </w:r>
    </w:p>
    <w:p w:rsidR="00000000" w:rsidRDefault="00FF282E">
      <w:r>
        <w:rPr>
          <w:noProof/>
        </w:rPr>
        <w:t>2.11.</w:t>
      </w:r>
      <w:r>
        <w:t xml:space="preserve"> При выполнении детальных разбивок перед началом работ должны быть закреплены следующие линии для:</w:t>
      </w:r>
    </w:p>
    <w:p w:rsidR="00000000" w:rsidRDefault="00FF282E">
      <w:r>
        <w:t>устройства котлованов</w:t>
      </w:r>
      <w:r>
        <w:rPr>
          <w:noProof/>
        </w:rPr>
        <w:t xml:space="preserve"> -</w:t>
      </w:r>
      <w:r>
        <w:t xml:space="preserve"> оси сооружения или котлована и границы пр</w:t>
      </w:r>
      <w:r>
        <w:t>орези;</w:t>
      </w:r>
    </w:p>
    <w:p w:rsidR="00000000" w:rsidRDefault="00FF282E">
      <w:r>
        <w:t>устройства каменной постели</w:t>
      </w:r>
      <w:r>
        <w:rPr>
          <w:noProof/>
        </w:rPr>
        <w:t xml:space="preserve"> -</w:t>
      </w:r>
      <w:r>
        <w:t xml:space="preserve"> ось постели и ее бровки; установки массивов</w:t>
      </w:r>
      <w:r>
        <w:rPr>
          <w:noProof/>
        </w:rPr>
        <w:t xml:space="preserve"> —</w:t>
      </w:r>
      <w:r>
        <w:t xml:space="preserve"> фасадная нижняя линия первого курса массивов (боевая линия) и фасадная верхняя линия последнего курса;</w:t>
      </w:r>
    </w:p>
    <w:p w:rsidR="00000000" w:rsidRDefault="00FF282E">
      <w:r>
        <w:lastRenderedPageBreak/>
        <w:t>наброски из массивов и устройства каменной призмы</w:t>
      </w:r>
      <w:r>
        <w:rPr>
          <w:noProof/>
        </w:rPr>
        <w:t xml:space="preserve"> -</w:t>
      </w:r>
      <w:r>
        <w:t xml:space="preserve"> ос</w:t>
      </w:r>
      <w:r>
        <w:rPr>
          <w:color w:val="000000"/>
        </w:rPr>
        <w:t>е</w:t>
      </w:r>
      <w:r>
        <w:t>вая линия, бровки наброски или призмы, фасадные линии установки бордюрных массиво</w:t>
      </w:r>
      <w:r>
        <w:rPr>
          <w:color w:val="000000"/>
        </w:rPr>
        <w:t>в</w:t>
      </w:r>
      <w:r>
        <w:t>;</w:t>
      </w:r>
    </w:p>
    <w:p w:rsidR="00000000" w:rsidRDefault="00FF282E">
      <w:r>
        <w:t>устройства подводной стенки</w:t>
      </w:r>
      <w:r>
        <w:rPr>
          <w:noProof/>
        </w:rPr>
        <w:t xml:space="preserve"> —</w:t>
      </w:r>
      <w:r>
        <w:t xml:space="preserve"> фасадные нижняя и верхняя линии стенки;</w:t>
      </w:r>
    </w:p>
    <w:p w:rsidR="00000000" w:rsidRDefault="00FF282E">
      <w:r>
        <w:t>отдельных опор сооружения и голов оградительных сооружений</w:t>
      </w:r>
      <w:r>
        <w:rPr>
          <w:noProof/>
        </w:rPr>
        <w:t xml:space="preserve"> —</w:t>
      </w:r>
      <w:r>
        <w:t xml:space="preserve"> оси опор и стороны периметра на уровне подошвы;</w:t>
      </w:r>
    </w:p>
    <w:p w:rsidR="00000000" w:rsidRDefault="00FF282E">
      <w:r>
        <w:t xml:space="preserve">свайных </w:t>
      </w:r>
      <w:r>
        <w:t>оснований</w:t>
      </w:r>
      <w:r>
        <w:rPr>
          <w:noProof/>
        </w:rPr>
        <w:t xml:space="preserve"> —</w:t>
      </w:r>
      <w:r>
        <w:t xml:space="preserve"> оси продольных и поперечных рядов свай, к</w:t>
      </w:r>
      <w:r>
        <w:rPr>
          <w:color w:val="000000"/>
        </w:rPr>
        <w:t>у</w:t>
      </w:r>
      <w:r>
        <w:t>стов, козел;</w:t>
      </w:r>
    </w:p>
    <w:p w:rsidR="00000000" w:rsidRDefault="00FF282E">
      <w:r>
        <w:t>устройства берегового откоса</w:t>
      </w:r>
      <w:r>
        <w:rPr>
          <w:noProof/>
        </w:rPr>
        <w:t xml:space="preserve"> —</w:t>
      </w:r>
      <w:r>
        <w:t xml:space="preserve"> бровки откоса, </w:t>
      </w:r>
      <w:r>
        <w:rPr>
          <w:color w:val="000000"/>
        </w:rPr>
        <w:t>бермы</w:t>
      </w:r>
      <w:r>
        <w:t xml:space="preserve"> и линии измене</w:t>
      </w:r>
      <w:r>
        <w:rPr>
          <w:color w:val="000000"/>
        </w:rPr>
        <w:softHyphen/>
      </w:r>
      <w:r>
        <w:t>ния уклонов откоса;</w:t>
      </w:r>
    </w:p>
    <w:p w:rsidR="00000000" w:rsidRDefault="00FF282E">
      <w:r>
        <w:t>установки массивов</w:t>
      </w:r>
      <w:r>
        <w:rPr>
          <w:color w:val="000000"/>
        </w:rPr>
        <w:t>-</w:t>
      </w:r>
      <w:r>
        <w:t>гигантов</w:t>
      </w:r>
      <w:r>
        <w:rPr>
          <w:noProof/>
        </w:rPr>
        <w:t xml:space="preserve"> —</w:t>
      </w:r>
      <w:r>
        <w:t xml:space="preserve"> верхняя фасадная линия; </w:t>
      </w:r>
    </w:p>
    <w:p w:rsidR="00000000" w:rsidRDefault="00FF282E">
      <w:r>
        <w:t>верхнего строения сооружения</w:t>
      </w:r>
      <w:r>
        <w:rPr>
          <w:noProof/>
        </w:rPr>
        <w:t xml:space="preserve"> —</w:t>
      </w:r>
      <w:r>
        <w:t xml:space="preserve"> оси основных элементов; </w:t>
      </w:r>
    </w:p>
    <w:p w:rsidR="00000000" w:rsidRDefault="00FF282E">
      <w:r>
        <w:t>установки швартовных тумб</w:t>
      </w:r>
      <w:r>
        <w:rPr>
          <w:noProof/>
        </w:rPr>
        <w:t xml:space="preserve"> —</w:t>
      </w:r>
      <w:r>
        <w:t xml:space="preserve"> линии центров тумб и их поперечные осевые линии.</w:t>
      </w:r>
    </w:p>
    <w:p w:rsidR="00000000" w:rsidRDefault="00FF282E">
      <w:r>
        <w:t>Все указанные линии д</w:t>
      </w:r>
      <w:r>
        <w:rPr>
          <w:color w:val="000000"/>
        </w:rPr>
        <w:t>е</w:t>
      </w:r>
      <w:r>
        <w:t xml:space="preserve">тальных разбивок должны быть привязаны к основным </w:t>
      </w:r>
      <w:r>
        <w:rPr>
          <w:color w:val="000000"/>
        </w:rPr>
        <w:t>разбивочным</w:t>
      </w:r>
      <w:r>
        <w:t xml:space="preserve"> осям.</w:t>
      </w:r>
    </w:p>
    <w:p w:rsidR="00000000" w:rsidRDefault="00FF282E">
      <w:r>
        <w:t xml:space="preserve">Положение подводных </w:t>
      </w:r>
      <w:r>
        <w:rPr>
          <w:color w:val="000000"/>
        </w:rPr>
        <w:t>разбивочных</w:t>
      </w:r>
      <w:r>
        <w:t xml:space="preserve"> знаков следует опред</w:t>
      </w:r>
      <w:r>
        <w:rPr>
          <w:color w:val="000000"/>
        </w:rPr>
        <w:t>е</w:t>
      </w:r>
      <w:r>
        <w:t>лять по линиям надводной ра</w:t>
      </w:r>
      <w:r>
        <w:t>збивки, снесенным под воду.</w:t>
      </w:r>
    </w:p>
    <w:p w:rsidR="00000000" w:rsidRDefault="00FF282E">
      <w:pPr>
        <w:rPr>
          <w:color w:val="000000"/>
        </w:rPr>
      </w:pPr>
      <w:r>
        <w:rPr>
          <w:noProof/>
        </w:rPr>
        <w:t>2.12.</w:t>
      </w:r>
      <w:r>
        <w:t xml:space="preserve"> Положение разбивочных линий и реперов в плане, а также пра</w:t>
      </w:r>
      <w:r>
        <w:rPr>
          <w:color w:val="000000"/>
        </w:rPr>
        <w:t>в</w:t>
      </w:r>
      <w:r>
        <w:t>иль</w:t>
      </w:r>
      <w:r>
        <w:softHyphen/>
        <w:t>ность высотного положения знаков разбивки следует проверять не реже одного раза в месяц. При наличии обстоятельств, вызывающих сомнение в сохранности первоначального положения какого-либо знака разбивки, проверку надлежит производить немедленно. В частности, знаки, установ</w:t>
      </w:r>
      <w:r>
        <w:rPr>
          <w:color w:val="000000"/>
        </w:rPr>
        <w:softHyphen/>
      </w:r>
      <w:r>
        <w:t xml:space="preserve">ленные на акватории, необходимо проверять после каждого шторма, навала судна и т. </w:t>
      </w:r>
      <w:r>
        <w:rPr>
          <w:color w:val="000000"/>
        </w:rPr>
        <w:t>п.</w:t>
      </w:r>
    </w:p>
    <w:p w:rsidR="00000000" w:rsidRDefault="00FF282E">
      <w:pPr>
        <w:spacing w:before="120" w:after="120" w:line="200" w:lineRule="exact"/>
        <w:ind w:right="2070"/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</w:t>
      </w:r>
      <w:r>
        <w:rPr>
          <w:b/>
          <w:color w:val="000000"/>
        </w:rPr>
        <w:t>ПОДВОДНО-ТЕХНИЧЕСКИЕ</w:t>
      </w:r>
      <w:r>
        <w:rPr>
          <w:b/>
        </w:rPr>
        <w:t xml:space="preserve"> РАБОТЫ</w:t>
      </w:r>
    </w:p>
    <w:p w:rsidR="00000000" w:rsidRDefault="00FF282E">
      <w:r>
        <w:rPr>
          <w:noProof/>
        </w:rPr>
        <w:t>3.1.</w:t>
      </w:r>
      <w:r>
        <w:t xml:space="preserve"> При производстве под</w:t>
      </w:r>
      <w:r>
        <w:t>водно-технических работ с помощью водолаз</w:t>
      </w:r>
      <w:r>
        <w:softHyphen/>
        <w:t>ных станций следу</w:t>
      </w:r>
      <w:r>
        <w:rPr>
          <w:color w:val="000000"/>
        </w:rPr>
        <w:t>е</w:t>
      </w:r>
      <w:r>
        <w:t>т выполнять:</w:t>
      </w:r>
    </w:p>
    <w:p w:rsidR="00000000" w:rsidRDefault="00FF282E">
      <w:r>
        <w:t>обследовани</w:t>
      </w:r>
      <w:r>
        <w:rPr>
          <w:color w:val="000000"/>
        </w:rPr>
        <w:t>е</w:t>
      </w:r>
      <w:r>
        <w:t xml:space="preserve"> подводных частей сооружений и дна акваторий; </w:t>
      </w:r>
    </w:p>
    <w:p w:rsidR="00000000" w:rsidRDefault="00FF282E">
      <w:r>
        <w:t>подводные земляные и скаль</w:t>
      </w:r>
      <w:r>
        <w:rPr>
          <w:color w:val="000000"/>
        </w:rPr>
        <w:t>н</w:t>
      </w:r>
      <w:r>
        <w:t xml:space="preserve">ые работы, расчистку дна; </w:t>
      </w:r>
    </w:p>
    <w:p w:rsidR="00000000" w:rsidRDefault="00FF282E">
      <w:r>
        <w:rPr>
          <w:color w:val="000000"/>
        </w:rPr>
        <w:t>ровнение</w:t>
      </w:r>
      <w:r>
        <w:t xml:space="preserve"> каменных постелей;</w:t>
      </w:r>
    </w:p>
    <w:p w:rsidR="00000000" w:rsidRDefault="00FF282E">
      <w:pPr>
        <w:ind w:right="2070"/>
      </w:pPr>
      <w:r>
        <w:t>установку обыкно</w:t>
      </w:r>
      <w:r>
        <w:rPr>
          <w:color w:val="000000"/>
        </w:rPr>
        <w:t>в</w:t>
      </w:r>
      <w:r>
        <w:t>енных и фасонных массивов, массивов</w:t>
      </w:r>
      <w:r>
        <w:rPr>
          <w:color w:val="000000"/>
        </w:rPr>
        <w:t>-</w:t>
      </w:r>
      <w:r>
        <w:t xml:space="preserve">гигантов и </w:t>
      </w:r>
      <w:r>
        <w:rPr>
          <w:color w:val="000000"/>
        </w:rPr>
        <w:t>ряжей,</w:t>
      </w:r>
      <w:r>
        <w:t xml:space="preserve"> монтаж подводных элементо</w:t>
      </w:r>
      <w:r>
        <w:rPr>
          <w:color w:val="000000"/>
        </w:rPr>
        <w:t>в</w:t>
      </w:r>
      <w:r>
        <w:t xml:space="preserve"> сборных конструкций и устро</w:t>
      </w:r>
      <w:r>
        <w:rPr>
          <w:color w:val="000000"/>
        </w:rPr>
        <w:t>й</w:t>
      </w:r>
      <w:r>
        <w:t>ство с</w:t>
      </w:r>
      <w:r>
        <w:rPr>
          <w:color w:val="000000"/>
        </w:rPr>
        <w:t>в</w:t>
      </w:r>
      <w:r>
        <w:t>айных оснований;</w:t>
      </w:r>
    </w:p>
    <w:p w:rsidR="00000000" w:rsidRDefault="00FF282E">
      <w:r>
        <w:t>сварк</w:t>
      </w:r>
      <w:r>
        <w:rPr>
          <w:color w:val="000000"/>
        </w:rPr>
        <w:t>у</w:t>
      </w:r>
      <w:r>
        <w:t xml:space="preserve"> и резку металлов под водой; </w:t>
      </w:r>
    </w:p>
    <w:p w:rsidR="00000000" w:rsidRDefault="00FF282E">
      <w:r>
        <w:t>подводное бетонирование;</w:t>
      </w:r>
    </w:p>
    <w:p w:rsidR="00000000" w:rsidRDefault="00FF282E">
      <w:r>
        <w:t xml:space="preserve">разборку подводных элементов существующих конструкций и др. Выполнение </w:t>
      </w:r>
      <w:r>
        <w:rPr>
          <w:color w:val="000000"/>
        </w:rPr>
        <w:t>водолазно-обслед</w:t>
      </w:r>
      <w:r>
        <w:rPr>
          <w:color w:val="000000"/>
        </w:rPr>
        <w:t>овательских</w:t>
      </w:r>
      <w:r>
        <w:t xml:space="preserve"> работ следует производить в соответствии с программой, выданной заказчиком и согласованной проектной организацией и подрядчиком.</w:t>
      </w:r>
    </w:p>
    <w:p w:rsidR="00000000" w:rsidRDefault="00FF282E">
      <w:pPr>
        <w:rPr>
          <w:noProof/>
        </w:rPr>
      </w:pPr>
      <w:r>
        <w:rPr>
          <w:noProof/>
        </w:rPr>
        <w:t>3.2.</w:t>
      </w:r>
      <w:r>
        <w:t xml:space="preserve"> </w:t>
      </w:r>
      <w:r>
        <w:rPr>
          <w:color w:val="000000"/>
        </w:rPr>
        <w:t>Подводно-технические</w:t>
      </w:r>
      <w:r>
        <w:t xml:space="preserve"> работы следует выполнять в соответствии с „Едиными правилами безопасности труда на водолазных работах", утв</w:t>
      </w:r>
      <w:r>
        <w:rPr>
          <w:color w:val="000000"/>
        </w:rPr>
        <w:t>е</w:t>
      </w:r>
      <w:r>
        <w:t xml:space="preserve">ржденными </w:t>
      </w:r>
      <w:r>
        <w:rPr>
          <w:color w:val="000000"/>
        </w:rPr>
        <w:t>Минморфлотом,</w:t>
      </w:r>
      <w:r>
        <w:t xml:space="preserve"> ГОСТ</w:t>
      </w:r>
      <w:r>
        <w:rPr>
          <w:noProof/>
        </w:rPr>
        <w:t xml:space="preserve"> 12.3.012-77</w:t>
      </w:r>
      <w:r>
        <w:t xml:space="preserve"> и ГОСТ</w:t>
      </w:r>
      <w:r>
        <w:rPr>
          <w:noProof/>
        </w:rPr>
        <w:t xml:space="preserve"> 12.2.035—78.</w:t>
      </w:r>
    </w:p>
    <w:p w:rsidR="00000000" w:rsidRDefault="00FF282E">
      <w:r>
        <w:t xml:space="preserve">3.3. Работы по обследованию подводных частей существующих сооружений, а также контроль за возведением подводных </w:t>
      </w:r>
      <w:r>
        <w:rPr>
          <w:color w:val="000000"/>
        </w:rPr>
        <w:t>сооружений</w:t>
      </w:r>
      <w:r>
        <w:t xml:space="preserve"> следует, как правило, осуществлять с помощью подводны</w:t>
      </w:r>
      <w:r>
        <w:t>х телевизионных уста</w:t>
      </w:r>
      <w:r>
        <w:rPr>
          <w:color w:val="000000"/>
        </w:rPr>
        <w:softHyphen/>
      </w:r>
      <w:r>
        <w:t>новок и путем спуска водолазов. Привлечение водолазов при этом допус</w:t>
      </w:r>
      <w:r>
        <w:softHyphen/>
        <w:t>ка</w:t>
      </w:r>
      <w:r>
        <w:rPr>
          <w:color w:val="000000"/>
        </w:rPr>
        <w:t>е</w:t>
      </w:r>
      <w:r>
        <w:t>тся для выяснения обстоятельств, которые не могут быть установлены с помощью подводного телевидения.</w:t>
      </w:r>
    </w:p>
    <w:p w:rsidR="00000000" w:rsidRDefault="00FF282E">
      <w:r>
        <w:rPr>
          <w:noProof/>
        </w:rPr>
        <w:t>3.4.</w:t>
      </w:r>
      <w:r>
        <w:t xml:space="preserve"> Данные водолазного обследования, если они получены </w:t>
      </w:r>
      <w:r>
        <w:rPr>
          <w:color w:val="000000"/>
        </w:rPr>
        <w:t>без</w:t>
      </w:r>
      <w:r>
        <w:t xml:space="preserve"> исполь</w:t>
      </w:r>
      <w:r>
        <w:softHyphen/>
      </w:r>
      <w:r>
        <w:rPr>
          <w:color w:val="000000"/>
        </w:rPr>
        <w:t>з</w:t>
      </w:r>
      <w:r>
        <w:t>ования подводных телевизионных установок, должны быть проверены выборочно повторным спуском другого водолаза с тем же заданием. При получении разноречивых данных проверку их и уточнение выполня</w:t>
      </w:r>
      <w:r>
        <w:rPr>
          <w:color w:val="000000"/>
        </w:rPr>
        <w:t>е</w:t>
      </w:r>
      <w:r>
        <w:t>т водолазный спе</w:t>
      </w:r>
      <w:r>
        <w:rPr>
          <w:color w:val="000000"/>
        </w:rPr>
        <w:t>ц</w:t>
      </w:r>
      <w:r>
        <w:t>иалист.</w:t>
      </w:r>
    </w:p>
    <w:p w:rsidR="00000000" w:rsidRDefault="00FF282E">
      <w:r>
        <w:t xml:space="preserve">Данные обследования вносятся в </w:t>
      </w:r>
      <w:r>
        <w:t>журнал работ и оформляются под</w:t>
      </w:r>
      <w:r>
        <w:rPr>
          <w:color w:val="000000"/>
        </w:rPr>
        <w:softHyphen/>
      </w:r>
      <w:r>
        <w:t>писями водолаза и руководителя водолазных работ.</w:t>
      </w:r>
    </w:p>
    <w:p w:rsidR="00000000" w:rsidRDefault="00FF282E">
      <w:r>
        <w:rPr>
          <w:noProof/>
        </w:rPr>
        <w:t>3</w:t>
      </w:r>
      <w:r>
        <w:t>.5</w:t>
      </w:r>
      <w:r>
        <w:rPr>
          <w:noProof/>
        </w:rPr>
        <w:t>.</w:t>
      </w:r>
      <w:r>
        <w:t xml:space="preserve"> Рез</w:t>
      </w:r>
      <w:r>
        <w:rPr>
          <w:color w:val="000000"/>
        </w:rPr>
        <w:t>у</w:t>
      </w:r>
      <w:r>
        <w:t>льтаты водолазного обследования надлежит оформлять актом, к которому следует прилагать зарисовки и схемы, выполненные водола</w:t>
      </w:r>
      <w:r>
        <w:softHyphen/>
        <w:t>зами или составленные на основе записей в журнале работ, записи разъясне</w:t>
      </w:r>
      <w:r>
        <w:softHyphen/>
        <w:t xml:space="preserve">ний водолазов, производивших обследование, а также </w:t>
      </w:r>
      <w:r>
        <w:lastRenderedPageBreak/>
        <w:t>кадры фото- и кино</w:t>
      </w:r>
      <w:r>
        <w:softHyphen/>
        <w:t>съемки, о чем делается запись в журнале работ.</w:t>
      </w:r>
    </w:p>
    <w:p w:rsidR="00000000" w:rsidRDefault="00FF282E">
      <w:r>
        <w:rPr>
          <w:noProof/>
        </w:rPr>
        <w:t>3.6.</w:t>
      </w:r>
      <w:r>
        <w:t xml:space="preserve"> При обследовании дна акватории надлежит применят</w:t>
      </w:r>
      <w:r>
        <w:rPr>
          <w:color w:val="000000"/>
        </w:rPr>
        <w:t>ь</w:t>
      </w:r>
      <w:r>
        <w:t xml:space="preserve"> метод тра</w:t>
      </w:r>
      <w:r>
        <w:softHyphen/>
        <w:t xml:space="preserve">ления, при котором водолазное обследование </w:t>
      </w:r>
      <w:r>
        <w:t>следует применят</w:t>
      </w:r>
      <w:r>
        <w:rPr>
          <w:color w:val="000000"/>
        </w:rPr>
        <w:t>ь</w:t>
      </w:r>
      <w:r>
        <w:t xml:space="preserve"> только для определения характера и положения </w:t>
      </w:r>
      <w:r>
        <w:rPr>
          <w:color w:val="000000"/>
        </w:rPr>
        <w:t>затраленного</w:t>
      </w:r>
      <w:r>
        <w:t xml:space="preserve"> предмета. При отсутствии условий для траления допускается водолазное обсле</w:t>
      </w:r>
      <w:r>
        <w:rPr>
          <w:color w:val="000000"/>
        </w:rPr>
        <w:softHyphen/>
      </w:r>
      <w:r>
        <w:t>дование дна.</w:t>
      </w:r>
    </w:p>
    <w:p w:rsidR="00000000" w:rsidRDefault="00FF282E">
      <w:r>
        <w:t>Все обнаруженные на дне предметы должны быть отмечены вехами или буями, а их характеристики, номера вех и буев занесены в журнал обсле</w:t>
      </w:r>
      <w:r>
        <w:rPr>
          <w:color w:val="000000"/>
        </w:rPr>
        <w:softHyphen/>
      </w:r>
      <w:r>
        <w:t>дования.</w:t>
      </w:r>
    </w:p>
    <w:p w:rsidR="00000000" w:rsidRDefault="00FF282E">
      <w:r>
        <w:rPr>
          <w:noProof/>
        </w:rPr>
        <w:t>3.7.</w:t>
      </w:r>
      <w:r>
        <w:t xml:space="preserve"> Выполнение подводных земляных работ в нескальных грунтах водолазами допускается в тех случаях, когда применение землесосных и </w:t>
      </w:r>
      <w:r>
        <w:rPr>
          <w:color w:val="000000"/>
        </w:rPr>
        <w:t>черпаковых</w:t>
      </w:r>
      <w:r>
        <w:t xml:space="preserve"> снарядов, канатно-скреперных установок, эрлифтов, грейферных </w:t>
      </w:r>
      <w:r>
        <w:rPr>
          <w:color w:val="000000"/>
        </w:rPr>
        <w:t>п</w:t>
      </w:r>
      <w:r>
        <w:rPr>
          <w:color w:val="000000"/>
        </w:rPr>
        <w:t>лавкранов</w:t>
      </w:r>
      <w:r>
        <w:t xml:space="preserve"> и других механизмов невозможно или неэффек</w:t>
      </w:r>
      <w:r>
        <w:softHyphen/>
        <w:t>тивно.</w:t>
      </w:r>
    </w:p>
    <w:p w:rsidR="00000000" w:rsidRDefault="00FF282E">
      <w:r>
        <w:t xml:space="preserve">В этом случае подводные земляные работы следует производить с помощью гидромониторов, </w:t>
      </w:r>
      <w:r>
        <w:rPr>
          <w:color w:val="000000"/>
        </w:rPr>
        <w:t>грунтососов</w:t>
      </w:r>
      <w:r>
        <w:t xml:space="preserve"> и др.</w:t>
      </w:r>
    </w:p>
    <w:p w:rsidR="00000000" w:rsidRDefault="00FF282E">
      <w:pPr>
        <w:spacing w:line="240" w:lineRule="exact"/>
      </w:pPr>
      <w:r>
        <w:rPr>
          <w:noProof/>
        </w:rPr>
        <w:t>3.8.</w:t>
      </w:r>
      <w:r>
        <w:t xml:space="preserve"> Подводную разработку разрыхленных скальных грунтов следует выполнять с помощью дноуглубительных снарядов.</w:t>
      </w:r>
    </w:p>
    <w:p w:rsidR="00000000" w:rsidRDefault="00FF282E">
      <w:r>
        <w:t xml:space="preserve">Скальные грунты следует разрыхлять взрывами и </w:t>
      </w:r>
      <w:r>
        <w:rPr>
          <w:color w:val="000000"/>
        </w:rPr>
        <w:t xml:space="preserve">скалодробильными </w:t>
      </w:r>
      <w:r>
        <w:t>установками. Разработка скального грунта с помощью пн</w:t>
      </w:r>
      <w:r>
        <w:rPr>
          <w:color w:val="000000"/>
        </w:rPr>
        <w:t>е</w:t>
      </w:r>
      <w:r>
        <w:t xml:space="preserve">вматических отбойных молотков допускается только при </w:t>
      </w:r>
      <w:r>
        <w:rPr>
          <w:color w:val="000000"/>
        </w:rPr>
        <w:t>с</w:t>
      </w:r>
      <w:r>
        <w:t>оответствующ</w:t>
      </w:r>
      <w:r>
        <w:rPr>
          <w:color w:val="000000"/>
        </w:rPr>
        <w:t>е</w:t>
      </w:r>
      <w:r>
        <w:t>м обоснова</w:t>
      </w:r>
      <w:r>
        <w:rPr>
          <w:color w:val="000000"/>
        </w:rPr>
        <w:softHyphen/>
      </w:r>
      <w:r>
        <w:t>нии в проекте организации строительства.</w:t>
      </w:r>
    </w:p>
    <w:p w:rsidR="00000000" w:rsidRDefault="00FF282E">
      <w:r>
        <w:rPr>
          <w:noProof/>
        </w:rPr>
        <w:t>3</w:t>
      </w:r>
      <w:r>
        <w:rPr>
          <w:noProof/>
        </w:rPr>
        <w:t>.9.</w:t>
      </w:r>
      <w:r>
        <w:t xml:space="preserve"> При рыхлении скальных грунтов подводными взрывами бурение скважин для зарядов надлежит производить с помощью специальных буровых установок или смонтиро</w:t>
      </w:r>
      <w:r>
        <w:rPr>
          <w:color w:val="000000"/>
        </w:rPr>
        <w:t>в</w:t>
      </w:r>
      <w:r>
        <w:t>анных на плавучих средствах буровых станков. Ц</w:t>
      </w:r>
      <w:r>
        <w:rPr>
          <w:color w:val="000000"/>
        </w:rPr>
        <w:t>е</w:t>
      </w:r>
      <w:r>
        <w:t>лесообразность выполнения подводных буровых работ водо</w:t>
      </w:r>
      <w:r>
        <w:rPr>
          <w:color w:val="000000"/>
        </w:rPr>
        <w:softHyphen/>
      </w:r>
      <w:r>
        <w:t>лазами с помощью ручного бурового инструмента опред</w:t>
      </w:r>
      <w:r>
        <w:rPr>
          <w:color w:val="000000"/>
        </w:rPr>
        <w:t>е</w:t>
      </w:r>
      <w:r>
        <w:t>ля</w:t>
      </w:r>
      <w:r>
        <w:rPr>
          <w:color w:val="000000"/>
        </w:rPr>
        <w:t>е</w:t>
      </w:r>
      <w:r>
        <w:t>тся про</w:t>
      </w:r>
      <w:r>
        <w:rPr>
          <w:color w:val="000000"/>
        </w:rPr>
        <w:t>е</w:t>
      </w:r>
      <w:r>
        <w:t>ктом организации строительства. Бурени</w:t>
      </w:r>
      <w:r>
        <w:rPr>
          <w:color w:val="000000"/>
        </w:rPr>
        <w:t>е</w:t>
      </w:r>
      <w:r>
        <w:t xml:space="preserve"> подводных шпуров или скважин в зимнее время со льда разреша</w:t>
      </w:r>
      <w:r>
        <w:rPr>
          <w:color w:val="000000"/>
        </w:rPr>
        <w:t>е</w:t>
      </w:r>
      <w:r>
        <w:t>тся при обеспечении необходимой толщины ледяного покрова.</w:t>
      </w:r>
    </w:p>
    <w:p w:rsidR="00000000" w:rsidRDefault="00FF282E">
      <w:r>
        <w:rPr>
          <w:noProof/>
        </w:rPr>
        <w:t>3.10.</w:t>
      </w:r>
      <w:r>
        <w:t xml:space="preserve"> При разработке скальных гру</w:t>
      </w:r>
      <w:r>
        <w:t>нтов в траншеях и котлованах глубиной</w:t>
      </w:r>
      <w:r>
        <w:rPr>
          <w:noProof/>
        </w:rPr>
        <w:t xml:space="preserve"> 0,3-1</w:t>
      </w:r>
      <w:r>
        <w:t>,0 м рыхление следует производить с помощью накладных зарядов.</w:t>
      </w:r>
    </w:p>
    <w:p w:rsidR="00000000" w:rsidRDefault="00FF282E">
      <w:r>
        <w:t>Для рыхления грунтов на глубину</w:t>
      </w:r>
      <w:r>
        <w:rPr>
          <w:noProof/>
        </w:rPr>
        <w:t xml:space="preserve"> 1-2</w:t>
      </w:r>
      <w:r>
        <w:t xml:space="preserve"> </w:t>
      </w:r>
      <w:r>
        <w:rPr>
          <w:color w:val="000000"/>
        </w:rPr>
        <w:t>м</w:t>
      </w:r>
      <w:r>
        <w:t xml:space="preserve"> следует применять шпуровой м</w:t>
      </w:r>
      <w:r>
        <w:rPr>
          <w:color w:val="000000"/>
        </w:rPr>
        <w:t>е</w:t>
      </w:r>
      <w:r>
        <w:t>тод, при высот</w:t>
      </w:r>
      <w:r>
        <w:rPr>
          <w:color w:val="000000"/>
        </w:rPr>
        <w:t>е</w:t>
      </w:r>
      <w:r>
        <w:t xml:space="preserve"> уступа более</w:t>
      </w:r>
      <w:r>
        <w:rPr>
          <w:noProof/>
        </w:rPr>
        <w:t xml:space="preserve"> 2</w:t>
      </w:r>
      <w:r>
        <w:t xml:space="preserve"> м рыхление следует производить колонковыми зарядами.</w:t>
      </w:r>
    </w:p>
    <w:p w:rsidR="00000000" w:rsidRDefault="00FF282E">
      <w:r>
        <w:rPr>
          <w:noProof/>
        </w:rPr>
        <w:t>3.11.</w:t>
      </w:r>
      <w:r>
        <w:t xml:space="preserve"> Подводные заряды в условиях строительства разрешается взрывать только электрическим способом с двухпроводной взрывной сетью. Исполь</w:t>
      </w:r>
      <w:r>
        <w:softHyphen/>
        <w:t>зование воды в качестве обратного проводника запрещается.</w:t>
      </w:r>
    </w:p>
    <w:p w:rsidR="00000000" w:rsidRDefault="00FF282E">
      <w:r>
        <w:rPr>
          <w:noProof/>
        </w:rPr>
        <w:t>3.12.</w:t>
      </w:r>
      <w:r>
        <w:t xml:space="preserve"> При осуществлении подводных взрывных работ на акватор</w:t>
      </w:r>
      <w:r>
        <w:t>иях рек, озер и морей должно быть получено разрешение на их производство непосредственно перед началом работ от органов рыбоохраны и организа</w:t>
      </w:r>
      <w:r>
        <w:softHyphen/>
        <w:t>ций, эксплуатирующих речные, озерные и морские пути сообщения.</w:t>
      </w:r>
    </w:p>
    <w:p w:rsidR="00000000" w:rsidRDefault="00FF282E">
      <w:r>
        <w:rPr>
          <w:noProof/>
        </w:rPr>
        <w:t>3.13.</w:t>
      </w:r>
      <w:r>
        <w:t xml:space="preserve"> </w:t>
      </w:r>
      <w:r>
        <w:rPr>
          <w:color w:val="000000"/>
        </w:rPr>
        <w:t>Буровзрывные</w:t>
      </w:r>
      <w:r>
        <w:t xml:space="preserve"> работы следует производить в соответствии с пр</w:t>
      </w:r>
      <w:r>
        <w:rPr>
          <w:color w:val="000000"/>
        </w:rPr>
        <w:t>о</w:t>
      </w:r>
      <w:r>
        <w:t xml:space="preserve">ектом производства работ, в котором необходимо предусматривать методы </w:t>
      </w:r>
      <w:r>
        <w:rPr>
          <w:color w:val="000000"/>
        </w:rPr>
        <w:t>взрывания,</w:t>
      </w:r>
      <w:r>
        <w:t xml:space="preserve"> порядок получения, хранения и использования взрыв</w:t>
      </w:r>
      <w:r>
        <w:softHyphen/>
      </w:r>
      <w:r>
        <w:rPr>
          <w:color w:val="000000"/>
        </w:rPr>
        <w:t>чатых</w:t>
      </w:r>
      <w:r>
        <w:t xml:space="preserve"> веществ, согласно требованиям „Единых правил безопасности при взрывных работах", утвержденных </w:t>
      </w:r>
      <w:r>
        <w:rPr>
          <w:color w:val="000000"/>
        </w:rPr>
        <w:t>Госгортехн</w:t>
      </w:r>
      <w:r>
        <w:rPr>
          <w:color w:val="000000"/>
        </w:rPr>
        <w:t>адзором</w:t>
      </w:r>
      <w:r>
        <w:t xml:space="preserve"> СССР.</w:t>
      </w:r>
    </w:p>
    <w:p w:rsidR="00000000" w:rsidRDefault="00FF282E">
      <w:r>
        <w:rPr>
          <w:noProof/>
        </w:rPr>
        <w:t>3.14.</w:t>
      </w:r>
      <w:r>
        <w:t xml:space="preserve"> При подводном бетонировании методами вертикально перемещаю</w:t>
      </w:r>
      <w:r>
        <w:softHyphen/>
        <w:t xml:space="preserve">щейся трубы </w:t>
      </w:r>
      <w:r>
        <w:rPr>
          <w:color w:val="000000"/>
        </w:rPr>
        <w:t>(ВПТ)</w:t>
      </w:r>
      <w:r>
        <w:t xml:space="preserve"> и восходящего раствора </w:t>
      </w:r>
      <w:r>
        <w:rPr>
          <w:color w:val="000000"/>
        </w:rPr>
        <w:t>(ВР)</w:t>
      </w:r>
      <w:r>
        <w:t xml:space="preserve"> водолазы должны обес</w:t>
      </w:r>
      <w:r>
        <w:softHyphen/>
        <w:t>печивать подготовку мест бетонирования, установку опалубки и труб, а также осуществлять контроль укладки бетона и отсыпки щебня.</w:t>
      </w:r>
    </w:p>
    <w:p w:rsidR="00000000" w:rsidRDefault="00FF282E">
      <w:r>
        <w:rPr>
          <w:noProof/>
        </w:rPr>
        <w:t>3.15.</w:t>
      </w:r>
      <w:r>
        <w:t xml:space="preserve"> В каждом отдельном случае подводного бетонирования в проекте производства работ должны быть разработаны методы крепления опалубки, обеспечивающие ее прочность и неизменяемость при укладке бетонной смеси. Готовность каждого блока к </w:t>
      </w:r>
      <w:r>
        <w:t xml:space="preserve">бетонированию должна быть </w:t>
      </w:r>
      <w:r>
        <w:rPr>
          <w:color w:val="000000"/>
        </w:rPr>
        <w:t>предвари</w:t>
      </w:r>
      <w:r>
        <w:t>тельно проверена водолазом и подтверждена актом освидетельствования скрытых работ.</w:t>
      </w:r>
    </w:p>
    <w:p w:rsidR="00000000" w:rsidRDefault="00FF282E">
      <w:r>
        <w:rPr>
          <w:noProof/>
        </w:rPr>
        <w:t>3.16.</w:t>
      </w:r>
      <w:r>
        <w:t xml:space="preserve"> Подводная с</w:t>
      </w:r>
      <w:r>
        <w:rPr>
          <w:color w:val="000000"/>
        </w:rPr>
        <w:t>в</w:t>
      </w:r>
      <w:r>
        <w:t xml:space="preserve">арка металла выполняется водолазами с помощью </w:t>
      </w:r>
      <w:r>
        <w:lastRenderedPageBreak/>
        <w:t>с</w:t>
      </w:r>
      <w:r>
        <w:rPr>
          <w:color w:val="000000"/>
        </w:rPr>
        <w:t>в</w:t>
      </w:r>
      <w:r>
        <w:t>арочного оборудования, изготовленного спец</w:t>
      </w:r>
      <w:r>
        <w:rPr>
          <w:color w:val="000000"/>
        </w:rPr>
        <w:t>и</w:t>
      </w:r>
      <w:r>
        <w:t>ально для работ под водой.</w:t>
      </w:r>
    </w:p>
    <w:p w:rsidR="00000000" w:rsidRDefault="00FF282E">
      <w:r>
        <w:rPr>
          <w:noProof/>
        </w:rPr>
        <w:t>3.17.</w:t>
      </w:r>
      <w:r>
        <w:t xml:space="preserve"> Резку металла должны выполнят</w:t>
      </w:r>
      <w:r>
        <w:rPr>
          <w:color w:val="000000"/>
        </w:rPr>
        <w:t>ь</w:t>
      </w:r>
      <w:r>
        <w:t xml:space="preserve"> водолазы</w:t>
      </w:r>
      <w:r>
        <w:rPr>
          <w:color w:val="000000"/>
        </w:rPr>
        <w:t>-</w:t>
      </w:r>
      <w:r>
        <w:t xml:space="preserve">сварщики </w:t>
      </w:r>
      <w:r>
        <w:rPr>
          <w:color w:val="000000"/>
        </w:rPr>
        <w:t>электро-</w:t>
      </w:r>
      <w:r>
        <w:t>кислородным способом. Электродуговую резку допускается применят</w:t>
      </w:r>
      <w:r>
        <w:rPr>
          <w:color w:val="000000"/>
        </w:rPr>
        <w:t xml:space="preserve">ь </w:t>
      </w:r>
      <w:r>
        <w:t>как исключение при разделке металла толщиной до</w:t>
      </w:r>
      <w:r>
        <w:rPr>
          <w:noProof/>
        </w:rPr>
        <w:t xml:space="preserve"> 30</w:t>
      </w:r>
      <w:r>
        <w:t xml:space="preserve"> мм.</w:t>
      </w:r>
    </w:p>
    <w:p w:rsidR="00000000" w:rsidRDefault="00FF282E">
      <w:r>
        <w:rPr>
          <w:noProof/>
        </w:rPr>
        <w:t>3.18.</w:t>
      </w:r>
      <w:r>
        <w:t xml:space="preserve"> В случае обнаружения водолазным обследованием крупнога</w:t>
      </w:r>
      <w:r>
        <w:softHyphen/>
        <w:t>барит</w:t>
      </w:r>
      <w:r>
        <w:rPr>
          <w:color w:val="000000"/>
        </w:rPr>
        <w:softHyphen/>
      </w:r>
      <w:r>
        <w:t>ных метал</w:t>
      </w:r>
      <w:r>
        <w:t>локонструкций, подлежащих удалению, надлежит разработат</w:t>
      </w:r>
      <w:r>
        <w:rPr>
          <w:color w:val="000000"/>
        </w:rPr>
        <w:t xml:space="preserve">ь </w:t>
      </w:r>
      <w:r>
        <w:t>технологическ</w:t>
      </w:r>
      <w:r>
        <w:rPr>
          <w:color w:val="000000"/>
        </w:rPr>
        <w:t>у</w:t>
      </w:r>
      <w:r>
        <w:t>ю схему разделк</w:t>
      </w:r>
      <w:r>
        <w:rPr>
          <w:color w:val="000000"/>
        </w:rPr>
        <w:t>и</w:t>
      </w:r>
      <w:r>
        <w:t xml:space="preserve"> таких конструкций.</w:t>
      </w:r>
    </w:p>
    <w:p w:rsidR="00000000" w:rsidRDefault="00FF282E">
      <w:r>
        <w:t>Резку крупногабаритных металлоконструкций следует производить в такой последовательности, чтобы отделенные в процессе резания элементы н</w:t>
      </w:r>
      <w:r>
        <w:rPr>
          <w:color w:val="000000"/>
        </w:rPr>
        <w:t>е</w:t>
      </w:r>
      <w:r>
        <w:t xml:space="preserve"> затрудняли дальнейшую разделку конструкции.</w:t>
      </w:r>
    </w:p>
    <w:p w:rsidR="00000000" w:rsidRDefault="00FF282E">
      <w:r>
        <w:rPr>
          <w:noProof/>
        </w:rPr>
        <w:t>3.19.</w:t>
      </w:r>
      <w:r>
        <w:t xml:space="preserve"> При сварке под водой в условиях плохой видимости следует при</w:t>
      </w:r>
      <w:r>
        <w:softHyphen/>
        <w:t>менять источники с</w:t>
      </w:r>
      <w:r>
        <w:rPr>
          <w:color w:val="000000"/>
        </w:rPr>
        <w:t>в</w:t>
      </w:r>
      <w:r>
        <w:t>ета, позволяющие водолазу видет</w:t>
      </w:r>
      <w:r>
        <w:rPr>
          <w:color w:val="000000"/>
        </w:rPr>
        <w:t>ь</w:t>
      </w:r>
      <w:r>
        <w:t xml:space="preserve"> шов при обрыве дуги. При резке металла в таких условиях следует устанавливать второй светильник, подс</w:t>
      </w:r>
      <w:r>
        <w:rPr>
          <w:color w:val="000000"/>
        </w:rPr>
        <w:t>в</w:t>
      </w:r>
      <w:r>
        <w:t>еч</w:t>
      </w:r>
      <w:r>
        <w:t xml:space="preserve">ивающий </w:t>
      </w:r>
      <w:r>
        <w:rPr>
          <w:color w:val="000000"/>
        </w:rPr>
        <w:t>рез</w:t>
      </w:r>
      <w:r>
        <w:t xml:space="preserve"> с обратной стороны.</w:t>
      </w:r>
    </w:p>
    <w:p w:rsidR="00000000" w:rsidRDefault="00FF282E">
      <w:pPr>
        <w:spacing w:before="120" w:line="180" w:lineRule="exact"/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ВОЗВЕДЕНИЕ ГИДРОТЕХНИЧЕСКИХ СООРУЖЕНИЙ</w:t>
      </w:r>
    </w:p>
    <w:p w:rsidR="00000000" w:rsidRDefault="00FF282E">
      <w:pPr>
        <w:spacing w:before="120" w:line="160" w:lineRule="exact"/>
        <w:jc w:val="center"/>
        <w:rPr>
          <w:b/>
        </w:rPr>
      </w:pPr>
      <w:r>
        <w:rPr>
          <w:b/>
        </w:rPr>
        <w:t>СООРУЖЕНИЯ ИЗ ПРИРОДНОГО КАМНЯ</w:t>
      </w:r>
    </w:p>
    <w:p w:rsidR="00000000" w:rsidRDefault="00FF282E">
      <w:pPr>
        <w:spacing w:before="120" w:line="240" w:lineRule="auto"/>
        <w:ind w:right="2070"/>
      </w:pPr>
      <w:r>
        <w:t xml:space="preserve">4.1. Характеристики каменных материалов, используемых в </w:t>
      </w:r>
      <w:r>
        <w:rPr>
          <w:color w:val="000000"/>
        </w:rPr>
        <w:t>конструкциях,</w:t>
      </w:r>
      <w:r>
        <w:t xml:space="preserve"> должны соответствовать требованиям</w:t>
      </w:r>
      <w:r>
        <w:rPr>
          <w:noProof/>
        </w:rPr>
        <w:t xml:space="preserve"> </w:t>
      </w:r>
      <w:r>
        <w:rPr>
          <w:noProof/>
          <w:position w:val="-26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5" o:title=""/>
          </v:shape>
          <o:OLEObject Type="Embed" ProgID="Equation.2" ShapeID="_x0000_i1025" DrawAspect="Content" ObjectID="_1401690327" r:id="rId6"/>
        </w:object>
      </w:r>
      <w:r>
        <w:t>„Применение природного камня в морском гидро</w:t>
      </w:r>
      <w:r>
        <w:softHyphen/>
        <w:t>тех</w:t>
      </w:r>
      <w:r>
        <w:softHyphen/>
        <w:t>ни</w:t>
      </w:r>
      <w:r>
        <w:softHyphen/>
        <w:t>ческом строительстве".</w:t>
      </w:r>
    </w:p>
    <w:p w:rsidR="00000000" w:rsidRDefault="00FF282E">
      <w:r>
        <w:rPr>
          <w:noProof/>
        </w:rPr>
        <w:t>4.2.</w:t>
      </w:r>
      <w:r>
        <w:t xml:space="preserve"> До начала отсыпки камня или щебня в воду подводное основание должно быт</w:t>
      </w:r>
      <w:r>
        <w:rPr>
          <w:color w:val="000000"/>
        </w:rPr>
        <w:t>ь</w:t>
      </w:r>
      <w:r>
        <w:t xml:space="preserve"> подготовлено (проведены водолазное обследование и н</w:t>
      </w:r>
      <w:r>
        <w:rPr>
          <w:color w:val="000000"/>
        </w:rPr>
        <w:t>е</w:t>
      </w:r>
      <w:r>
        <w:t>об</w:t>
      </w:r>
      <w:r>
        <w:rPr>
          <w:color w:val="000000"/>
        </w:rPr>
        <w:softHyphen/>
      </w:r>
      <w:r>
        <w:t>ходимая расчистка)</w:t>
      </w:r>
      <w:r>
        <w:rPr>
          <w:noProof/>
          <w:color w:val="000000"/>
        </w:rPr>
        <w:t>.</w:t>
      </w:r>
      <w:r>
        <w:t xml:space="preserve"> Обследование и при необходимости расчистку основа</w:t>
      </w:r>
      <w:r>
        <w:softHyphen/>
        <w:t>н</w:t>
      </w:r>
      <w:r>
        <w:t>ия необходимо повторят</w:t>
      </w:r>
      <w:r>
        <w:rPr>
          <w:color w:val="000000"/>
        </w:rPr>
        <w:t>ь</w:t>
      </w:r>
      <w:r>
        <w:t xml:space="preserve"> каждый раз после штормов или длительных перерывов в работе непосредственно перед ее возобновлением.</w:t>
      </w:r>
    </w:p>
    <w:p w:rsidR="00000000" w:rsidRDefault="00FF282E">
      <w:r>
        <w:rPr>
          <w:noProof/>
        </w:rPr>
        <w:t>4.3.</w:t>
      </w:r>
      <w:r>
        <w:t xml:space="preserve"> При расположении верха отсыпки на глубине</w:t>
      </w:r>
      <w:r>
        <w:rPr>
          <w:noProof/>
        </w:rPr>
        <w:t xml:space="preserve"> 4</w:t>
      </w:r>
      <w:r>
        <w:t xml:space="preserve"> </w:t>
      </w:r>
      <w:r>
        <w:rPr>
          <w:color w:val="000000"/>
        </w:rPr>
        <w:t>м</w:t>
      </w:r>
      <w:r>
        <w:t xml:space="preserve"> и более от уровня воды камень следу</w:t>
      </w:r>
      <w:r>
        <w:rPr>
          <w:color w:val="000000"/>
        </w:rPr>
        <w:t>ет</w:t>
      </w:r>
      <w:r>
        <w:t xml:space="preserve"> отсыпать с помощью шаланд с раскрывающимся днищем. Конкретное место разгрузки каждого прибывающего судна сле</w:t>
      </w:r>
      <w:r>
        <w:softHyphen/>
        <w:t>дует уточнят</w:t>
      </w:r>
      <w:r>
        <w:rPr>
          <w:color w:val="000000"/>
        </w:rPr>
        <w:t>ь</w:t>
      </w:r>
      <w:r>
        <w:t xml:space="preserve"> промерами и обозначать временными буйками.</w:t>
      </w:r>
    </w:p>
    <w:p w:rsidR="00000000" w:rsidRDefault="00FF282E">
      <w:r>
        <w:t>Допускается выполнение отсыпки камня бульдозером с понтона, обору</w:t>
      </w:r>
      <w:r>
        <w:softHyphen/>
        <w:t>дованного ограждением, исключающим возможность падения бульдозера с</w:t>
      </w:r>
      <w:r>
        <w:t xml:space="preserve"> понтона.</w:t>
      </w:r>
    </w:p>
    <w:p w:rsidR="00000000" w:rsidRDefault="00FF282E">
      <w:r>
        <w:rPr>
          <w:noProof/>
        </w:rPr>
        <w:t>4.</w:t>
      </w:r>
      <w:r>
        <w:rPr>
          <w:noProof/>
          <w:color w:val="000000"/>
        </w:rPr>
        <w:t>4</w:t>
      </w:r>
      <w:r>
        <w:rPr>
          <w:noProof/>
        </w:rPr>
        <w:t>.</w:t>
      </w:r>
      <w:r>
        <w:t xml:space="preserve"> При скоростях течения свыше</w:t>
      </w:r>
      <w:r>
        <w:rPr>
          <w:noProof/>
        </w:rPr>
        <w:t xml:space="preserve"> 0,5</w:t>
      </w:r>
      <w:r>
        <w:t xml:space="preserve"> м/с и высоте волны более</w:t>
      </w:r>
      <w:r>
        <w:rPr>
          <w:noProof/>
        </w:rPr>
        <w:t xml:space="preserve"> 1,25</w:t>
      </w:r>
      <w:r>
        <w:t xml:space="preserve"> м отсыпку каменных материалов под воду в основание сооружений необхо</w:t>
      </w:r>
      <w:r>
        <w:softHyphen/>
        <w:t>димо производит</w:t>
      </w:r>
      <w:r>
        <w:rPr>
          <w:color w:val="000000"/>
        </w:rPr>
        <w:t>ь</w:t>
      </w:r>
      <w:r>
        <w:t xml:space="preserve"> с применением устройств и приспособлений; предотвра</w:t>
      </w:r>
      <w:r>
        <w:rPr>
          <w:color w:val="000000"/>
        </w:rPr>
        <w:softHyphen/>
      </w:r>
      <w:r>
        <w:t>щающих расс</w:t>
      </w:r>
      <w:r>
        <w:rPr>
          <w:color w:val="000000"/>
        </w:rPr>
        <w:t>е</w:t>
      </w:r>
      <w:r>
        <w:t>ивание и потери отсыпаемого под воду материала под дейст</w:t>
      </w:r>
      <w:r>
        <w:softHyphen/>
        <w:t>вием течения и волнения.</w:t>
      </w:r>
    </w:p>
    <w:p w:rsidR="00000000" w:rsidRDefault="00FF282E">
      <w:pPr>
        <w:ind w:right="2070"/>
        <w:rPr>
          <w:noProof/>
        </w:rPr>
      </w:pPr>
      <w:r>
        <w:rPr>
          <w:noProof/>
        </w:rPr>
        <w:t>4.5.</w:t>
      </w:r>
      <w:r>
        <w:t xml:space="preserve"> При отсыпке камня в воду со льда массу транспортных средств с камнем, который можно безопасно транспортировать по льду, и режим движения следует устанавливать в проекте производства работ в соот</w:t>
      </w:r>
      <w:r>
        <w:rPr>
          <w:color w:val="000000"/>
        </w:rPr>
        <w:softHyphen/>
      </w:r>
      <w:r>
        <w:t>вет</w:t>
      </w:r>
      <w:r>
        <w:t xml:space="preserve">ствии с требованиями </w:t>
      </w:r>
      <w:r>
        <w:rPr>
          <w:color w:val="000000"/>
        </w:rPr>
        <w:t>п.</w:t>
      </w:r>
      <w:r>
        <w:rPr>
          <w:noProof/>
        </w:rPr>
        <w:t xml:space="preserve"> 7.2.</w:t>
      </w:r>
    </w:p>
    <w:p w:rsidR="00000000" w:rsidRDefault="00FF282E">
      <w:r>
        <w:t>Толщину ледяного покрова по всей трассе движения транспортных средств и непосредственно в зоне производства работ необходимо еже</w:t>
      </w:r>
      <w:r>
        <w:rPr>
          <w:color w:val="000000"/>
        </w:rPr>
        <w:softHyphen/>
      </w:r>
      <w:r>
        <w:t>дневно измерять и регистрировать в журнале работ.</w:t>
      </w:r>
    </w:p>
    <w:p w:rsidR="00000000" w:rsidRDefault="00FF282E">
      <w:r>
        <w:t xml:space="preserve">Отсыпку камня надлежит производить через </w:t>
      </w:r>
      <w:r>
        <w:rPr>
          <w:color w:val="000000"/>
        </w:rPr>
        <w:t>майны</w:t>
      </w:r>
      <w:r>
        <w:t xml:space="preserve"> шириной до</w:t>
      </w:r>
      <w:r>
        <w:rPr>
          <w:noProof/>
        </w:rPr>
        <w:t xml:space="preserve"> 2</w:t>
      </w:r>
      <w:r>
        <w:t xml:space="preserve"> </w:t>
      </w:r>
      <w:r>
        <w:rPr>
          <w:color w:val="000000"/>
        </w:rPr>
        <w:t xml:space="preserve">м. </w:t>
      </w:r>
      <w:r>
        <w:t>По мере отсыпки отдельных участков использованные майны заморажи</w:t>
      </w:r>
      <w:r>
        <w:rPr>
          <w:color w:val="000000"/>
        </w:rPr>
        <w:softHyphen/>
      </w:r>
      <w:r>
        <w:t>вают и прорубают новые для продолж</w:t>
      </w:r>
      <w:r>
        <w:rPr>
          <w:color w:val="000000"/>
        </w:rPr>
        <w:t>е</w:t>
      </w:r>
      <w:r>
        <w:t>ния отсыпки.</w:t>
      </w:r>
    </w:p>
    <w:p w:rsidR="00000000" w:rsidRDefault="00FF282E">
      <w:pPr>
        <w:rPr>
          <w:noProof/>
          <w:color w:val="000000"/>
        </w:rPr>
      </w:pPr>
      <w:r>
        <w:rPr>
          <w:noProof/>
        </w:rPr>
        <w:t>4.6.</w:t>
      </w:r>
      <w:r>
        <w:t xml:space="preserve"> Контроль отсыпки камня или щебня в воду следует выполнять постоянно, но не реже одного раза в сутки водолазом и дополнитель</w:t>
      </w:r>
      <w:r>
        <w:t>но не реже</w:t>
      </w:r>
      <w:r>
        <w:rPr>
          <w:noProof/>
        </w:rPr>
        <w:t xml:space="preserve"> 2</w:t>
      </w:r>
      <w:r>
        <w:t xml:space="preserve"> раз в смену с помощью футштока (наметки)</w:t>
      </w:r>
      <w:r>
        <w:rPr>
          <w:noProof/>
          <w:color w:val="000000"/>
        </w:rPr>
        <w:t>.</w:t>
      </w:r>
    </w:p>
    <w:p w:rsidR="00000000" w:rsidRDefault="00FF282E">
      <w:r>
        <w:rPr>
          <w:noProof/>
        </w:rPr>
        <w:t>4.7.</w:t>
      </w:r>
      <w:r>
        <w:t xml:space="preserve"> </w:t>
      </w:r>
      <w:r>
        <w:rPr>
          <w:color w:val="000000"/>
        </w:rPr>
        <w:t>Ровнение</w:t>
      </w:r>
      <w:r>
        <w:t xml:space="preserve"> поверхности каменной отсыпки следует начинать сразу после за</w:t>
      </w:r>
      <w:r>
        <w:rPr>
          <w:color w:val="000000"/>
        </w:rPr>
        <w:t>в</w:t>
      </w:r>
      <w:r>
        <w:t>ершения отсыпки до полного проектного профиля одного из участков длиной не менее</w:t>
      </w:r>
      <w:r>
        <w:rPr>
          <w:noProof/>
        </w:rPr>
        <w:t xml:space="preserve"> 2</w:t>
      </w:r>
      <w:r>
        <w:rPr>
          <w:noProof/>
          <w:color w:val="000000"/>
        </w:rPr>
        <w:t>5</w:t>
      </w:r>
      <w:r>
        <w:t xml:space="preserve"> м. Перед началом </w:t>
      </w:r>
      <w:r>
        <w:rPr>
          <w:color w:val="000000"/>
        </w:rPr>
        <w:t>ровнения</w:t>
      </w:r>
      <w:r>
        <w:t xml:space="preserve"> необходимо производить </w:t>
      </w:r>
      <w:r>
        <w:rPr>
          <w:color w:val="000000"/>
        </w:rPr>
        <w:t>в</w:t>
      </w:r>
      <w:r>
        <w:t>одолазное или телевизионное обследование отсыпанных участков.</w:t>
      </w:r>
    </w:p>
    <w:p w:rsidR="00000000" w:rsidRDefault="00FF282E">
      <w:pPr>
        <w:rPr>
          <w:noProof/>
        </w:rPr>
      </w:pPr>
      <w:r>
        <w:rPr>
          <w:noProof/>
        </w:rPr>
        <w:t>4.8.</w:t>
      </w:r>
      <w:r>
        <w:t xml:space="preserve"> Допустимая величина отклонения отметок поверхности </w:t>
      </w:r>
      <w:r>
        <w:lastRenderedPageBreak/>
        <w:t>каменных или щ</w:t>
      </w:r>
      <w:r>
        <w:rPr>
          <w:color w:val="000000"/>
        </w:rPr>
        <w:t>е</w:t>
      </w:r>
      <w:r>
        <w:t xml:space="preserve">беночных отсыпок при </w:t>
      </w:r>
      <w:r>
        <w:rPr>
          <w:color w:val="000000"/>
        </w:rPr>
        <w:t>ровнении</w:t>
      </w:r>
      <w:r>
        <w:t xml:space="preserve"> и методы контроля устанавлива</w:t>
      </w:r>
      <w:r>
        <w:softHyphen/>
        <w:t>ются в соответствии с табл.</w:t>
      </w:r>
      <w:r>
        <w:rPr>
          <w:noProof/>
        </w:rPr>
        <w:t xml:space="preserve"> 3.</w:t>
      </w:r>
    </w:p>
    <w:p w:rsidR="00000000" w:rsidRDefault="00FF282E">
      <w:r>
        <w:rPr>
          <w:noProof/>
        </w:rPr>
        <w:t>4.9.</w:t>
      </w:r>
      <w:r>
        <w:t xml:space="preserve"> Ровнение горизонтал</w:t>
      </w:r>
      <w:r>
        <w:t>ьных площадей следует выполнять, как пра</w:t>
      </w:r>
      <w:r>
        <w:softHyphen/>
        <w:t>вило, с помощью механических подводных планировщиков.</w:t>
      </w:r>
    </w:p>
    <w:p w:rsidR="00000000" w:rsidRDefault="00FF282E">
      <w:r>
        <w:t xml:space="preserve">Допускается выполнение ровнения небольших объемов на отдельных участках </w:t>
      </w:r>
      <w:r>
        <w:rPr>
          <w:color w:val="000000"/>
        </w:rPr>
        <w:t>в</w:t>
      </w:r>
      <w:r>
        <w:t>одолазами с помощью средств малой механизации, что опреде</w:t>
      </w:r>
      <w:r>
        <w:softHyphen/>
        <w:t>ляется проектом организации строительства.</w:t>
      </w:r>
    </w:p>
    <w:p w:rsidR="00000000" w:rsidRDefault="00FF282E">
      <w:r>
        <w:rPr>
          <w:noProof/>
        </w:rPr>
        <w:t>4.10.</w:t>
      </w:r>
      <w:r>
        <w:t xml:space="preserve"> При ровнении каменной постели водолазами расстояние между участками ровнения и участками отсыпки должно быть не менее</w:t>
      </w:r>
      <w:r>
        <w:rPr>
          <w:noProof/>
        </w:rPr>
        <w:t xml:space="preserve"> 25</w:t>
      </w:r>
      <w:r>
        <w:t xml:space="preserve"> м.</w:t>
      </w:r>
    </w:p>
    <w:p w:rsidR="00000000" w:rsidRDefault="00FF282E">
      <w:r>
        <w:rPr>
          <w:noProof/>
        </w:rPr>
        <w:t>4.11.</w:t>
      </w:r>
      <w:r>
        <w:t xml:space="preserve"> Окончательное ровнение поверхностей каменных или щебе</w:t>
      </w:r>
      <w:r>
        <w:softHyphen/>
        <w:t>ноч</w:t>
      </w:r>
      <w:r>
        <w:softHyphen/>
        <w:t xml:space="preserve">ных постелей и </w:t>
      </w:r>
      <w:r>
        <w:rPr>
          <w:color w:val="000000"/>
        </w:rPr>
        <w:t>отсыпей</w:t>
      </w:r>
      <w:r>
        <w:t xml:space="preserve"> надлежит производить после</w:t>
      </w:r>
      <w:r>
        <w:t xml:space="preserve"> их </w:t>
      </w:r>
      <w:r>
        <w:rPr>
          <w:color w:val="000000"/>
        </w:rPr>
        <w:t>огрузки</w:t>
      </w:r>
      <w:r>
        <w:t xml:space="preserve"> или вибро</w:t>
      </w:r>
      <w:r>
        <w:softHyphen/>
        <w:t>уплотнения.</w:t>
      </w:r>
    </w:p>
    <w:p w:rsidR="00000000" w:rsidRDefault="00FF282E">
      <w:r>
        <w:rPr>
          <w:noProof/>
        </w:rPr>
        <w:t>4.12.</w:t>
      </w:r>
      <w:r>
        <w:t xml:space="preserve"> Виброуплотнение должно обеспечивать уплотнение слоя каменной постели высотой</w:t>
      </w:r>
      <w:r>
        <w:rPr>
          <w:noProof/>
        </w:rPr>
        <w:t xml:space="preserve"> 2-4</w:t>
      </w:r>
      <w:r>
        <w:t xml:space="preserve"> м.</w:t>
      </w:r>
    </w:p>
    <w:p w:rsidR="00000000" w:rsidRDefault="00FF282E">
      <w:r>
        <w:t xml:space="preserve">До и после </w:t>
      </w:r>
      <w:r>
        <w:rPr>
          <w:color w:val="000000"/>
        </w:rPr>
        <w:t>виброуплотнения</w:t>
      </w:r>
      <w:r>
        <w:t xml:space="preserve"> следует производить нивелировку поверх</w:t>
      </w:r>
      <w:r>
        <w:softHyphen/>
        <w:t>ности каменной постели через</w:t>
      </w:r>
      <w:r>
        <w:rPr>
          <w:noProof/>
        </w:rPr>
        <w:t xml:space="preserve"> 2</w:t>
      </w:r>
      <w:r>
        <w:t xml:space="preserve"> м в поперечном и продольном направле</w:t>
      </w:r>
      <w:r>
        <w:rPr>
          <w:color w:val="000000"/>
        </w:rPr>
        <w:softHyphen/>
      </w:r>
      <w:r>
        <w:t>ниях. При этом точность ровнения поверхности отсыпки до виброуплот</w:t>
      </w:r>
      <w:r>
        <w:softHyphen/>
        <w:t>нения должна быть не менее ±</w:t>
      </w:r>
      <w:r>
        <w:rPr>
          <w:noProof/>
        </w:rPr>
        <w:t xml:space="preserve"> 200</w:t>
      </w:r>
      <w:r>
        <w:t xml:space="preserve"> мм.</w:t>
      </w:r>
    </w:p>
    <w:p w:rsidR="00000000" w:rsidRDefault="00FF282E">
      <w:r>
        <w:t>При применении механического подводного планировщика допуска</w:t>
      </w:r>
      <w:r>
        <w:softHyphen/>
        <w:t xml:space="preserve">ется уплотнять </w:t>
      </w:r>
      <w:r>
        <w:rPr>
          <w:color w:val="000000"/>
        </w:rPr>
        <w:t>отсыпи</w:t>
      </w:r>
      <w:r>
        <w:t xml:space="preserve"> механическими средствами одновременно с </w:t>
      </w:r>
      <w:r>
        <w:rPr>
          <w:color w:val="000000"/>
        </w:rPr>
        <w:t>ровнением</w:t>
      </w:r>
      <w:r>
        <w:t xml:space="preserve"> ее поверхности.</w:t>
      </w:r>
    </w:p>
    <w:p w:rsidR="00000000" w:rsidRDefault="00FF282E">
      <w:r>
        <w:rPr>
          <w:noProof/>
        </w:rPr>
        <w:t>4</w:t>
      </w:r>
      <w:r>
        <w:rPr>
          <w:noProof/>
        </w:rPr>
        <w:t>.13.</w:t>
      </w:r>
      <w:r>
        <w:t xml:space="preserve"> Результаты уплотнения под</w:t>
      </w:r>
      <w:r>
        <w:rPr>
          <w:color w:val="000000"/>
        </w:rPr>
        <w:t>в</w:t>
      </w:r>
      <w:r>
        <w:t>одной каменной отсыпки по каждой секции гидротехнического сооружения следует контролировать м</w:t>
      </w:r>
      <w:r>
        <w:rPr>
          <w:color w:val="000000"/>
        </w:rPr>
        <w:t>е</w:t>
      </w:r>
      <w:r>
        <w:t>тодами, указанными в табл.</w:t>
      </w:r>
      <w:r>
        <w:rPr>
          <w:noProof/>
        </w:rPr>
        <w:t xml:space="preserve"> 3.</w:t>
      </w:r>
    </w:p>
    <w:p w:rsidR="00000000" w:rsidRDefault="00FF282E">
      <w:pPr>
        <w:jc w:val="right"/>
        <w:rPr>
          <w:noProof/>
        </w:rPr>
      </w:pPr>
      <w:r>
        <w:t>Таблица 3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781"/>
        <w:gridCol w:w="1153"/>
        <w:gridCol w:w="864"/>
        <w:gridCol w:w="15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Контролиру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мы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 пар</w:t>
            </w:r>
            <w:r>
              <w:rPr>
                <w:rFonts w:ascii="Arial" w:hAnsi="Arial"/>
                <w:color w:val="000000"/>
                <w:sz w:val="16"/>
              </w:rPr>
              <w:t>а</w:t>
            </w: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тры и </w:t>
            </w:r>
            <w:r>
              <w:rPr>
                <w:rFonts w:ascii="Arial" w:hAnsi="Arial"/>
                <w:color w:val="000000"/>
                <w:sz w:val="16"/>
              </w:rPr>
              <w:t>в</w:t>
            </w:r>
            <w:r>
              <w:rPr>
                <w:rFonts w:ascii="Arial" w:hAnsi="Arial"/>
                <w:sz w:val="16"/>
              </w:rPr>
              <w:t>иды отклон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color w:val="000000"/>
                <w:sz w:val="16"/>
              </w:rPr>
              <w:t>и</w:t>
            </w:r>
            <w:r>
              <w:rPr>
                <w:rFonts w:ascii="Arial" w:hAnsi="Arial"/>
                <w:sz w:val="16"/>
              </w:rPr>
              <w:t>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Допустимая величина </w:t>
            </w:r>
            <w:r>
              <w:rPr>
                <w:rFonts w:ascii="Arial" w:hAnsi="Arial"/>
                <w:sz w:val="16"/>
              </w:rPr>
              <w:t>отк</w:t>
            </w:r>
            <w:r>
              <w:rPr>
                <w:rFonts w:ascii="Arial" w:hAnsi="Arial"/>
                <w:color w:val="000000"/>
                <w:sz w:val="16"/>
              </w:rPr>
              <w:t>л</w:t>
            </w:r>
            <w:r>
              <w:rPr>
                <w:rFonts w:ascii="Arial" w:hAnsi="Arial"/>
                <w:sz w:val="16"/>
              </w:rPr>
              <w:t>он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Объем </w:t>
            </w:r>
            <w:r>
              <w:rPr>
                <w:rFonts w:ascii="Arial" w:hAnsi="Arial"/>
                <w:sz w:val="16"/>
              </w:rPr>
              <w:t>конт</w:t>
            </w:r>
            <w:r>
              <w:rPr>
                <w:rFonts w:ascii="Arial" w:hAnsi="Arial"/>
                <w:sz w:val="16"/>
              </w:rPr>
              <w:softHyphen/>
              <w:t>роля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тод ко</w:t>
            </w:r>
            <w:r>
              <w:rPr>
                <w:rFonts w:ascii="Arial" w:hAnsi="Arial"/>
                <w:color w:val="000000"/>
                <w:sz w:val="16"/>
              </w:rPr>
              <w:t>н</w:t>
            </w:r>
            <w:r>
              <w:rPr>
                <w:rFonts w:ascii="Arial" w:hAnsi="Arial"/>
                <w:sz w:val="16"/>
              </w:rPr>
              <w:t>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Отклонения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поверхности </w:t>
            </w:r>
            <w:r>
              <w:rPr>
                <w:rFonts w:ascii="Arial" w:hAnsi="Arial"/>
                <w:b/>
                <w:sz w:val="16"/>
              </w:rPr>
              <w:t>от</w:t>
            </w:r>
            <w:r>
              <w:rPr>
                <w:rFonts w:ascii="Arial" w:hAnsi="Arial"/>
                <w:b/>
                <w:sz w:val="16"/>
              </w:rPr>
              <w:softHyphen/>
              <w:t>сып</w:t>
            </w:r>
            <w:r>
              <w:rPr>
                <w:rFonts w:ascii="Arial" w:hAnsi="Arial"/>
                <w:b/>
                <w:sz w:val="16"/>
              </w:rPr>
              <w:softHyphen/>
            </w:r>
            <w:r>
              <w:rPr>
                <w:rFonts w:ascii="Arial" w:hAnsi="Arial"/>
                <w:b/>
                <w:sz w:val="16"/>
              </w:rPr>
              <w:softHyphen/>
              <w:t xml:space="preserve">ки </w:t>
            </w:r>
            <w:r>
              <w:rPr>
                <w:rFonts w:ascii="Arial" w:hAnsi="Arial"/>
                <w:b/>
                <w:color w:val="000000"/>
                <w:sz w:val="16"/>
              </w:rPr>
              <w:t>после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ровнения: </w:t>
            </w:r>
          </w:p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каменных постелей под гра</w:t>
            </w:r>
            <w:r>
              <w:rPr>
                <w:rFonts w:ascii="Arial" w:hAnsi="Arial"/>
                <w:color w:val="000000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t>витационными стенками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±30мм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100% </w:t>
            </w:r>
            <w:r>
              <w:rPr>
                <w:rFonts w:ascii="Arial" w:hAnsi="Arial"/>
                <w:sz w:val="16"/>
              </w:rPr>
              <w:t>поверх</w:t>
            </w:r>
            <w:r>
              <w:rPr>
                <w:rFonts w:ascii="Arial" w:hAnsi="Arial"/>
                <w:sz w:val="16"/>
              </w:rPr>
              <w:softHyphen/>
              <w:t>ности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Нивелирова</w:t>
            </w:r>
            <w:r>
              <w:rPr>
                <w:rFonts w:ascii="Arial" w:hAnsi="Arial"/>
                <w:sz w:val="16"/>
              </w:rPr>
              <w:softHyphen/>
              <w:t>ние по сетке</w:t>
            </w:r>
            <w:r>
              <w:rPr>
                <w:rFonts w:ascii="Arial" w:hAnsi="Arial"/>
                <w:noProof/>
                <w:sz w:val="16"/>
              </w:rPr>
              <w:t xml:space="preserve"> 2Х2</w:t>
            </w:r>
            <w:r>
              <w:rPr>
                <w:rFonts w:ascii="Arial" w:hAnsi="Arial"/>
                <w:sz w:val="16"/>
              </w:rPr>
              <w:t xml:space="preserve">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берм</w:t>
            </w:r>
            <w:r>
              <w:rPr>
                <w:rFonts w:ascii="Arial" w:hAnsi="Arial"/>
                <w:sz w:val="16"/>
              </w:rPr>
              <w:t xml:space="preserve"> и откосов постелей, покрываемых защитными мас</w:t>
            </w:r>
            <w:r>
              <w:rPr>
                <w:rFonts w:ascii="Arial" w:hAnsi="Arial"/>
                <w:sz w:val="16"/>
              </w:rPr>
              <w:softHyphen/>
              <w:t>си</w:t>
            </w:r>
            <w:r>
              <w:rPr>
                <w:rFonts w:ascii="Arial" w:hAnsi="Arial"/>
                <w:sz w:val="16"/>
              </w:rPr>
              <w:softHyphen/>
              <w:t>вами, постелей под анкерные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п</w:t>
            </w:r>
            <w:r>
              <w:rPr>
                <w:rFonts w:ascii="Arial" w:hAnsi="Arial"/>
                <w:sz w:val="16"/>
              </w:rPr>
              <w:t>литы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± 80мм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участков постелей под бор</w:t>
            </w:r>
            <w:r>
              <w:rPr>
                <w:rFonts w:ascii="Arial" w:hAnsi="Arial"/>
                <w:sz w:val="16"/>
              </w:rPr>
              <w:softHyphen/>
              <w:t>дюрными массивами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± 80мм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берм оградительных соору</w:t>
            </w:r>
            <w:r>
              <w:rPr>
                <w:rFonts w:ascii="Arial" w:hAnsi="Arial"/>
                <w:color w:val="000000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t>жений при отсутствии защит</w:t>
            </w:r>
            <w:r>
              <w:rPr>
                <w:rFonts w:ascii="Arial" w:hAnsi="Arial"/>
                <w:sz w:val="16"/>
              </w:rPr>
              <w:softHyphen/>
              <w:t>ных массивов: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полосе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м</w:t>
            </w:r>
            <w:r>
              <w:rPr>
                <w:rFonts w:ascii="Arial" w:hAnsi="Arial"/>
                <w:sz w:val="16"/>
              </w:rPr>
              <w:t xml:space="preserve"> примыкания к стенке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± 80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 остальной площади </w:t>
            </w:r>
            <w:r>
              <w:rPr>
                <w:rFonts w:ascii="Arial" w:hAnsi="Arial"/>
                <w:color w:val="000000"/>
                <w:sz w:val="16"/>
              </w:rPr>
              <w:t>бермы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± 200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постелей под наброску из массивов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± 200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Промеры футштоком по сетке</w:t>
            </w:r>
            <w:r>
              <w:rPr>
                <w:rFonts w:ascii="Arial" w:hAnsi="Arial"/>
                <w:noProof/>
                <w:sz w:val="16"/>
              </w:rPr>
              <w:t xml:space="preserve"> 2Х2</w:t>
            </w:r>
            <w:r>
              <w:rPr>
                <w:rFonts w:ascii="Arial" w:hAnsi="Arial"/>
                <w:sz w:val="16"/>
              </w:rPr>
              <w:t xml:space="preserve">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берм и откосов постели при отс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>тствии защитных мас</w:t>
            </w:r>
            <w:r>
              <w:rPr>
                <w:rFonts w:ascii="Arial" w:hAnsi="Arial"/>
                <w:sz w:val="16"/>
              </w:rPr>
              <w:softHyphen/>
              <w:t>сивов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± 200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каменных разгрузочных призм за причальными стен</w:t>
            </w:r>
            <w:r>
              <w:rPr>
                <w:rFonts w:ascii="Arial" w:hAnsi="Arial"/>
                <w:sz w:val="16"/>
              </w:rPr>
              <w:softHyphen/>
              <w:t>ками и щебеночных контр</w:t>
            </w:r>
            <w:r>
              <w:rPr>
                <w:rFonts w:ascii="Arial" w:hAnsi="Arial"/>
                <w:sz w:val="16"/>
              </w:rPr>
              <w:softHyphen/>
              <w:t>фильтров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± 200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каменных </w:t>
            </w:r>
            <w:r>
              <w:rPr>
                <w:rFonts w:ascii="Arial" w:hAnsi="Arial"/>
                <w:color w:val="000000"/>
                <w:sz w:val="16"/>
              </w:rPr>
              <w:t xml:space="preserve">подпричальных </w:t>
            </w:r>
            <w:r>
              <w:rPr>
                <w:rFonts w:ascii="Arial" w:hAnsi="Arial"/>
                <w:sz w:val="16"/>
              </w:rPr>
              <w:t xml:space="preserve">откосов эстакад, откосов </w:t>
            </w:r>
            <w:r>
              <w:rPr>
                <w:rFonts w:ascii="Arial" w:hAnsi="Arial"/>
                <w:color w:val="000000"/>
                <w:sz w:val="16"/>
              </w:rPr>
              <w:t>берего</w:t>
            </w:r>
            <w:r>
              <w:rPr>
                <w:rFonts w:ascii="Arial" w:hAnsi="Arial"/>
                <w:color w:val="000000"/>
                <w:sz w:val="16"/>
              </w:rPr>
              <w:softHyphen/>
              <w:t>ук</w:t>
            </w:r>
            <w:r>
              <w:rPr>
                <w:rFonts w:ascii="Arial" w:hAnsi="Arial"/>
                <w:color w:val="000000"/>
                <w:sz w:val="16"/>
              </w:rPr>
              <w:softHyphen/>
              <w:t>реп</w:t>
            </w:r>
            <w:r>
              <w:rPr>
                <w:rFonts w:ascii="Arial" w:hAnsi="Arial"/>
                <w:color w:val="000000"/>
                <w:sz w:val="16"/>
              </w:rPr>
              <w:softHyphen/>
              <w:t>ле</w:t>
            </w:r>
            <w:r>
              <w:rPr>
                <w:rFonts w:ascii="Arial" w:hAnsi="Arial"/>
                <w:color w:val="000000"/>
                <w:sz w:val="16"/>
              </w:rPr>
              <w:softHyphen/>
              <w:t>ний,</w:t>
            </w:r>
            <w:r>
              <w:rPr>
                <w:rFonts w:ascii="Arial" w:hAnsi="Arial"/>
                <w:sz w:val="16"/>
              </w:rPr>
              <w:t xml:space="preserve"> покры</w:t>
            </w:r>
            <w:r>
              <w:rPr>
                <w:rFonts w:ascii="Arial" w:hAnsi="Arial"/>
                <w:sz w:val="16"/>
              </w:rPr>
              <w:softHyphen/>
              <w:t>ваемых защитными масси</w:t>
            </w:r>
            <w:r>
              <w:rPr>
                <w:rFonts w:ascii="Arial" w:hAnsi="Arial"/>
                <w:sz w:val="16"/>
              </w:rPr>
              <w:softHyphen/>
              <w:t>вами</w:t>
            </w:r>
          </w:p>
        </w:tc>
        <w:tc>
          <w:tcPr>
            <w:tcW w:w="1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±80мм</w:t>
            </w:r>
          </w:p>
        </w:tc>
        <w:tc>
          <w:tcPr>
            <w:tcW w:w="8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  <w:tc>
          <w:tcPr>
            <w:tcW w:w="1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Нивелирова</w:t>
            </w:r>
            <w:r>
              <w:rPr>
                <w:rFonts w:ascii="Arial" w:hAnsi="Arial"/>
                <w:sz w:val="16"/>
              </w:rPr>
              <w:softHyphen/>
              <w:t>ние по сетке</w:t>
            </w:r>
            <w:r>
              <w:rPr>
                <w:rFonts w:ascii="Arial" w:hAnsi="Arial"/>
                <w:noProof/>
                <w:sz w:val="16"/>
              </w:rPr>
              <w:t xml:space="preserve"> 2Х2</w:t>
            </w:r>
            <w:r>
              <w:rPr>
                <w:rFonts w:ascii="Arial" w:hAnsi="Arial"/>
                <w:sz w:val="16"/>
              </w:rPr>
              <w:t xml:space="preserve"> м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47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каменных </w:t>
            </w:r>
            <w:r>
              <w:rPr>
                <w:rFonts w:ascii="Arial" w:hAnsi="Arial"/>
                <w:color w:val="000000"/>
                <w:sz w:val="16"/>
              </w:rPr>
              <w:t xml:space="preserve">подпричальных </w:t>
            </w:r>
            <w:r>
              <w:rPr>
                <w:rFonts w:ascii="Arial" w:hAnsi="Arial"/>
                <w:sz w:val="16"/>
              </w:rPr>
              <w:t xml:space="preserve">откосов эстакад, откосов </w:t>
            </w:r>
            <w:r>
              <w:rPr>
                <w:rFonts w:ascii="Arial" w:hAnsi="Arial"/>
                <w:color w:val="000000"/>
                <w:sz w:val="16"/>
              </w:rPr>
              <w:t>берегоук</w:t>
            </w:r>
            <w:r>
              <w:rPr>
                <w:rFonts w:ascii="Arial" w:hAnsi="Arial"/>
                <w:color w:val="000000"/>
                <w:sz w:val="16"/>
              </w:rPr>
              <w:softHyphen/>
              <w:t>реп</w:t>
            </w:r>
            <w:r>
              <w:rPr>
                <w:rFonts w:ascii="Arial" w:hAnsi="Arial"/>
                <w:color w:val="000000"/>
                <w:sz w:val="16"/>
              </w:rPr>
              <w:softHyphen/>
              <w:t>лений</w:t>
            </w:r>
            <w:r>
              <w:rPr>
                <w:rFonts w:ascii="Arial" w:hAnsi="Arial"/>
                <w:sz w:val="16"/>
              </w:rPr>
              <w:t xml:space="preserve"> при отсут</w:t>
            </w:r>
            <w:r>
              <w:rPr>
                <w:rFonts w:ascii="Arial" w:hAnsi="Arial"/>
                <w:color w:val="000000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t xml:space="preserve">ствии защитных </w:t>
            </w:r>
            <w:r>
              <w:rPr>
                <w:rFonts w:ascii="Arial" w:hAnsi="Arial"/>
                <w:sz w:val="16"/>
              </w:rPr>
              <w:lastRenderedPageBreak/>
              <w:t>массивов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±</w:t>
            </w:r>
            <w:r>
              <w:rPr>
                <w:rFonts w:ascii="Arial" w:hAnsi="Arial"/>
                <w:noProof/>
                <w:sz w:val="16"/>
              </w:rPr>
              <w:t xml:space="preserve"> 200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100</w:t>
            </w:r>
            <w:r>
              <w:rPr>
                <w:rFonts w:ascii="Arial" w:hAnsi="Arial"/>
                <w:noProof/>
                <w:color w:val="000000"/>
                <w:sz w:val="16"/>
              </w:rPr>
              <w:t xml:space="preserve">% </w:t>
            </w:r>
            <w:r>
              <w:rPr>
                <w:rFonts w:ascii="Arial" w:hAnsi="Arial"/>
                <w:sz w:val="16"/>
              </w:rPr>
              <w:t>поверх</w:t>
            </w:r>
            <w:r>
              <w:rPr>
                <w:rFonts w:ascii="Arial" w:hAnsi="Arial"/>
                <w:color w:val="000000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t>ности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>Промеры футштоком по сетке</w:t>
            </w:r>
            <w:r>
              <w:rPr>
                <w:rFonts w:ascii="Arial" w:hAnsi="Arial"/>
                <w:noProof/>
                <w:sz w:val="16"/>
              </w:rPr>
              <w:t xml:space="preserve"> 2Х2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м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0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поверхностей фильтров и контрфильтров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±</w:t>
            </w:r>
            <w:r>
              <w:rPr>
                <w:rFonts w:ascii="Arial" w:hAnsi="Arial"/>
                <w:noProof/>
                <w:sz w:val="16"/>
              </w:rPr>
              <w:t xml:space="preserve"> 200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Осадка 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свежеотсыпанной </w:t>
            </w:r>
            <w:r>
              <w:rPr>
                <w:rFonts w:ascii="Arial" w:hAnsi="Arial"/>
                <w:b/>
                <w:sz w:val="16"/>
              </w:rPr>
              <w:t>камен</w:t>
            </w:r>
            <w:r>
              <w:rPr>
                <w:rFonts w:ascii="Arial" w:hAnsi="Arial"/>
                <w:b/>
                <w:sz w:val="16"/>
              </w:rPr>
              <w:softHyphen/>
              <w:t>ной конструкции в р</w:t>
            </w:r>
            <w:r>
              <w:rPr>
                <w:rFonts w:ascii="Arial" w:hAnsi="Arial"/>
                <w:b/>
                <w:color w:val="000000"/>
                <w:sz w:val="16"/>
              </w:rPr>
              <w:t>е</w:t>
            </w:r>
            <w:r>
              <w:rPr>
                <w:rFonts w:ascii="Arial" w:hAnsi="Arial"/>
                <w:b/>
                <w:sz w:val="16"/>
              </w:rPr>
              <w:t>зультате виброуплотнения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5-8%</w:t>
            </w: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5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Нивелирование по сетке</w:t>
            </w:r>
            <w:r>
              <w:rPr>
                <w:rFonts w:ascii="Arial" w:hAnsi="Arial"/>
                <w:noProof/>
                <w:sz w:val="16"/>
              </w:rPr>
              <w:t xml:space="preserve"> 2Х2</w:t>
            </w:r>
            <w:r>
              <w:rPr>
                <w:rFonts w:ascii="Arial" w:hAnsi="Arial"/>
                <w:sz w:val="16"/>
              </w:rPr>
              <w:t xml:space="preserve"> м до и после виброуплот</w:t>
            </w:r>
            <w:r>
              <w:rPr>
                <w:rFonts w:ascii="Arial" w:hAnsi="Arial"/>
                <w:sz w:val="16"/>
              </w:rPr>
              <w:softHyphen/>
              <w:t>нения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80"/>
        </w:trPr>
        <w:tc>
          <w:tcPr>
            <w:tcW w:w="2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Уменьшени</w:t>
            </w:r>
            <w:r>
              <w:rPr>
                <w:rFonts w:ascii="Arial" w:hAnsi="Arial"/>
                <w:b/>
                <w:color w:val="000000"/>
                <w:sz w:val="16"/>
              </w:rPr>
              <w:t>е</w:t>
            </w:r>
            <w:r>
              <w:rPr>
                <w:rFonts w:ascii="Arial" w:hAnsi="Arial"/>
                <w:b/>
                <w:sz w:val="16"/>
              </w:rPr>
              <w:t xml:space="preserve"> крутизны откоса ка</w:t>
            </w:r>
            <w:r>
              <w:rPr>
                <w:rFonts w:ascii="Arial" w:hAnsi="Arial"/>
                <w:b/>
                <w:color w:val="000000"/>
                <w:sz w:val="16"/>
              </w:rPr>
              <w:t>ч</w:t>
            </w:r>
            <w:r>
              <w:rPr>
                <w:rFonts w:ascii="Arial" w:hAnsi="Arial"/>
                <w:b/>
                <w:sz w:val="16"/>
              </w:rPr>
              <w:t>ен</w:t>
            </w:r>
            <w:r>
              <w:rPr>
                <w:rFonts w:ascii="Arial" w:hAnsi="Arial"/>
                <w:b/>
                <w:sz w:val="16"/>
              </w:rPr>
              <w:t>ных огради</w:t>
            </w:r>
            <w:r>
              <w:rPr>
                <w:rFonts w:ascii="Arial" w:hAnsi="Arial"/>
                <w:b/>
                <w:color w:val="000000"/>
                <w:sz w:val="16"/>
              </w:rPr>
              <w:softHyphen/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color w:val="000000"/>
                <w:sz w:val="16"/>
              </w:rPr>
              <w:t>е</w:t>
            </w:r>
            <w:r>
              <w:rPr>
                <w:rFonts w:ascii="Arial" w:hAnsi="Arial"/>
                <w:b/>
                <w:sz w:val="16"/>
              </w:rPr>
              <w:t>льных сооруж</w:t>
            </w:r>
            <w:r>
              <w:rPr>
                <w:rFonts w:ascii="Arial" w:hAnsi="Arial"/>
                <w:b/>
                <w:color w:val="000000"/>
                <w:sz w:val="16"/>
              </w:rPr>
              <w:t>е</w:t>
            </w:r>
            <w:r>
              <w:rPr>
                <w:rFonts w:ascii="Arial" w:hAnsi="Arial"/>
                <w:b/>
                <w:sz w:val="16"/>
              </w:rPr>
              <w:t>ний: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6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для  подводного  откоса с внеш</w:t>
            </w:r>
            <w:r>
              <w:rPr>
                <w:rFonts w:ascii="Arial" w:hAnsi="Arial"/>
                <w:sz w:val="16"/>
              </w:rPr>
              <w:softHyphen/>
              <w:t>ней стороны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Промеры футштоком по сетке</w:t>
            </w:r>
            <w:r>
              <w:rPr>
                <w:rFonts w:ascii="Arial" w:hAnsi="Arial"/>
                <w:noProof/>
                <w:sz w:val="16"/>
              </w:rPr>
              <w:t xml:space="preserve"> 2Х2</w:t>
            </w:r>
            <w:r>
              <w:rPr>
                <w:rFonts w:ascii="Arial" w:hAnsi="Arial"/>
                <w:sz w:val="16"/>
              </w:rPr>
              <w:t xml:space="preserve"> м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0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 со стороны акватории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0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для надводного откоса с внешней стороны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0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 со стороны акватории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2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Ув</w:t>
            </w:r>
            <w:r>
              <w:rPr>
                <w:rFonts w:ascii="Arial" w:hAnsi="Arial"/>
                <w:b/>
                <w:color w:val="000000"/>
                <w:sz w:val="16"/>
              </w:rPr>
              <w:t>е</w:t>
            </w:r>
            <w:r>
              <w:rPr>
                <w:rFonts w:ascii="Arial" w:hAnsi="Arial"/>
                <w:b/>
                <w:sz w:val="16"/>
              </w:rPr>
              <w:t>лич</w:t>
            </w:r>
            <w:r>
              <w:rPr>
                <w:rFonts w:ascii="Arial" w:hAnsi="Arial"/>
                <w:b/>
                <w:color w:val="000000"/>
                <w:sz w:val="16"/>
              </w:rPr>
              <w:t>е</w:t>
            </w:r>
            <w:r>
              <w:rPr>
                <w:rFonts w:ascii="Arial" w:hAnsi="Arial"/>
                <w:b/>
                <w:sz w:val="16"/>
              </w:rPr>
              <w:t>ние крутизны откоса каменных огради</w:t>
            </w:r>
            <w:r>
              <w:rPr>
                <w:rFonts w:ascii="Arial" w:hAnsi="Arial"/>
                <w:b/>
                <w:color w:val="000000"/>
                <w:sz w:val="16"/>
              </w:rPr>
              <w:softHyphen/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color w:val="000000"/>
                <w:sz w:val="16"/>
              </w:rPr>
              <w:t>е</w:t>
            </w:r>
            <w:r>
              <w:rPr>
                <w:rFonts w:ascii="Arial" w:hAnsi="Arial"/>
                <w:b/>
                <w:sz w:val="16"/>
              </w:rPr>
              <w:t>льных сооружений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</w:t>
            </w:r>
            <w:r>
              <w:rPr>
                <w:rFonts w:ascii="Arial" w:hAnsi="Arial"/>
                <w:color w:val="000000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t>кается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«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color w:val="000000"/>
              </w:rPr>
            </w:pPr>
            <w:r>
              <w:t>Прим</w:t>
            </w:r>
            <w:r>
              <w:rPr>
                <w:color w:val="000000"/>
              </w:rPr>
              <w:t>е</w:t>
            </w:r>
            <w:r>
              <w:t>чания</w:t>
            </w:r>
            <w:r>
              <w:rPr>
                <w:color w:val="000000"/>
              </w:rPr>
              <w:t>: 1.</w:t>
            </w:r>
            <w:r>
              <w:t xml:space="preserve"> При производстве </w:t>
            </w:r>
            <w:r>
              <w:rPr>
                <w:color w:val="000000"/>
              </w:rPr>
              <w:t>ровнения</w:t>
            </w:r>
            <w:r>
              <w:t xml:space="preserve"> гори</w:t>
            </w:r>
            <w:r>
              <w:rPr>
                <w:color w:val="000000"/>
              </w:rPr>
              <w:t>з</w:t>
            </w:r>
            <w:r>
              <w:t>о</w:t>
            </w:r>
            <w:r>
              <w:rPr>
                <w:color w:val="000000"/>
              </w:rPr>
              <w:t>н</w:t>
            </w:r>
            <w:r>
              <w:t>таль</w:t>
            </w:r>
            <w:r>
              <w:rPr>
                <w:color w:val="000000"/>
              </w:rPr>
              <w:t>н</w:t>
            </w:r>
            <w:r>
              <w:t>ых поверх</w:t>
            </w:r>
            <w:r>
              <w:softHyphen/>
              <w:t>нос</w:t>
            </w:r>
            <w:r>
              <w:softHyphen/>
              <w:t>тей пост</w:t>
            </w:r>
            <w:r>
              <w:rPr>
                <w:color w:val="000000"/>
              </w:rPr>
              <w:t>е</w:t>
            </w:r>
            <w:r>
              <w:t>лей из крупного камня прим</w:t>
            </w:r>
            <w:r>
              <w:rPr>
                <w:color w:val="000000"/>
              </w:rPr>
              <w:t>е</w:t>
            </w:r>
            <w:r>
              <w:t>не</w:t>
            </w:r>
            <w:r>
              <w:rPr>
                <w:color w:val="000000"/>
              </w:rPr>
              <w:t>н</w:t>
            </w:r>
            <w:r>
              <w:t>и</w:t>
            </w:r>
            <w:r>
              <w:rPr>
                <w:color w:val="000000"/>
              </w:rPr>
              <w:t>е</w:t>
            </w:r>
            <w:r>
              <w:t xml:space="preserve"> камня массой</w:t>
            </w:r>
            <w:r>
              <w:rPr>
                <w:noProof/>
              </w:rPr>
              <w:t xml:space="preserve"> 5—15</w:t>
            </w:r>
            <w:r>
              <w:t xml:space="preserve"> кг допускается только для заполн</w:t>
            </w:r>
            <w:r>
              <w:rPr>
                <w:color w:val="000000"/>
              </w:rPr>
              <w:t>е</w:t>
            </w:r>
            <w:r>
              <w:t>ния отд</w:t>
            </w:r>
            <w:r>
              <w:rPr>
                <w:color w:val="000000"/>
              </w:rPr>
              <w:t>е</w:t>
            </w:r>
            <w:r>
              <w:t>л</w:t>
            </w:r>
            <w:r>
              <w:rPr>
                <w:color w:val="000000"/>
              </w:rPr>
              <w:t>ь</w:t>
            </w:r>
            <w:r>
              <w:t xml:space="preserve">ных </w:t>
            </w:r>
            <w:r>
              <w:rPr>
                <w:color w:val="000000"/>
              </w:rPr>
              <w:t>неровностей.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rPr>
                <w:noProof/>
              </w:rPr>
              <w:t>2.</w:t>
            </w:r>
            <w:r>
              <w:t xml:space="preserve"> </w:t>
            </w:r>
            <w:r>
              <w:t>При прои</w:t>
            </w:r>
            <w:r>
              <w:rPr>
                <w:color w:val="000000"/>
              </w:rPr>
              <w:t>зв</w:t>
            </w:r>
            <w:r>
              <w:t>одств</w:t>
            </w:r>
            <w:r>
              <w:rPr>
                <w:color w:val="000000"/>
              </w:rPr>
              <w:t>е</w:t>
            </w:r>
            <w:r>
              <w:t xml:space="preserve"> ровн</w:t>
            </w:r>
            <w:r>
              <w:rPr>
                <w:color w:val="000000"/>
              </w:rPr>
              <w:t>е</w:t>
            </w:r>
            <w:r>
              <w:t xml:space="preserve">ния </w:t>
            </w:r>
            <w:r>
              <w:rPr>
                <w:color w:val="000000"/>
              </w:rPr>
              <w:t>берм</w:t>
            </w:r>
            <w:r>
              <w:t xml:space="preserve"> и отко</w:t>
            </w:r>
            <w:r>
              <w:rPr>
                <w:color w:val="000000"/>
              </w:rPr>
              <w:t>с</w:t>
            </w:r>
            <w:r>
              <w:t xml:space="preserve">ов постели из крупного камня, не </w:t>
            </w:r>
            <w:r>
              <w:rPr>
                <w:color w:val="000000"/>
              </w:rPr>
              <w:t>защищенных</w:t>
            </w:r>
            <w:r>
              <w:t xml:space="preserve"> массивами, примен</w:t>
            </w:r>
            <w:r>
              <w:rPr>
                <w:color w:val="000000"/>
              </w:rPr>
              <w:t>е</w:t>
            </w:r>
            <w:r>
              <w:t>ни</w:t>
            </w:r>
            <w:r>
              <w:rPr>
                <w:color w:val="000000"/>
              </w:rPr>
              <w:t>е</w:t>
            </w:r>
            <w:r>
              <w:t xml:space="preserve"> м</w:t>
            </w:r>
            <w:r>
              <w:rPr>
                <w:color w:val="000000"/>
              </w:rPr>
              <w:t>е</w:t>
            </w:r>
            <w:r>
              <w:t>лкого кам</w:t>
            </w:r>
            <w:r>
              <w:rPr>
                <w:color w:val="000000"/>
              </w:rPr>
              <w:t>н</w:t>
            </w:r>
            <w:r>
              <w:t>я массой до</w:t>
            </w:r>
            <w:r>
              <w:rPr>
                <w:noProof/>
              </w:rPr>
              <w:t xml:space="preserve"> 15</w:t>
            </w:r>
            <w:r>
              <w:t xml:space="preserve"> кг н</w:t>
            </w:r>
            <w:r>
              <w:rPr>
                <w:color w:val="000000"/>
              </w:rPr>
              <w:t>е</w:t>
            </w:r>
            <w:r>
              <w:t xml:space="preserve"> допуск</w:t>
            </w:r>
            <w:r>
              <w:rPr>
                <w:color w:val="000000"/>
              </w:rPr>
              <w:t>ае</w:t>
            </w:r>
            <w:r>
              <w:t>тся.</w:t>
            </w:r>
          </w:p>
          <w:p w:rsidR="00000000" w:rsidRDefault="00FF282E">
            <w:pPr>
              <w:spacing w:line="240" w:lineRule="auto"/>
              <w:ind w:right="0" w:firstLine="0"/>
              <w:rPr>
                <w:rFonts w:ascii="Arial" w:hAnsi="Arial"/>
                <w:i/>
                <w:noProof/>
                <w:sz w:val="16"/>
              </w:rPr>
            </w:pPr>
            <w:r>
              <w:rPr>
                <w:noProof/>
              </w:rPr>
              <w:t>3.</w:t>
            </w:r>
            <w:r>
              <w:t xml:space="preserve"> Грани</w:t>
            </w:r>
            <w:r>
              <w:rPr>
                <w:color w:val="000000"/>
              </w:rPr>
              <w:t>ц</w:t>
            </w:r>
            <w:r>
              <w:t xml:space="preserve">ы </w:t>
            </w:r>
            <w:r>
              <w:rPr>
                <w:color w:val="000000"/>
              </w:rPr>
              <w:t>ровнения</w:t>
            </w:r>
            <w:r>
              <w:t xml:space="preserve"> под гра</w:t>
            </w:r>
            <w:r>
              <w:rPr>
                <w:color w:val="000000"/>
              </w:rPr>
              <w:t>в</w:t>
            </w:r>
            <w:r>
              <w:t>итационные ст</w:t>
            </w:r>
            <w:r>
              <w:rPr>
                <w:color w:val="000000"/>
              </w:rPr>
              <w:t>е</w:t>
            </w:r>
            <w:r>
              <w:t>нки и анк</w:t>
            </w:r>
            <w:r>
              <w:rPr>
                <w:color w:val="000000"/>
              </w:rPr>
              <w:t>е</w:t>
            </w:r>
            <w:r>
              <w:t>рны</w:t>
            </w:r>
            <w:r>
              <w:rPr>
                <w:color w:val="000000"/>
              </w:rPr>
              <w:t>е</w:t>
            </w:r>
            <w:r>
              <w:t xml:space="preserve"> плиты назначаются в пр</w:t>
            </w:r>
            <w:r>
              <w:rPr>
                <w:color w:val="000000"/>
              </w:rPr>
              <w:t>е</w:t>
            </w:r>
            <w:r>
              <w:t>д</w:t>
            </w:r>
            <w:r>
              <w:rPr>
                <w:color w:val="000000"/>
              </w:rPr>
              <w:t>е</w:t>
            </w:r>
            <w:r>
              <w:t xml:space="preserve">лах полосы </w:t>
            </w:r>
            <w:r>
              <w:rPr>
                <w:color w:val="000000"/>
              </w:rPr>
              <w:t>опирания</w:t>
            </w:r>
            <w:r>
              <w:t xml:space="preserve"> конструкции на пост</w:t>
            </w:r>
            <w:r>
              <w:rPr>
                <w:color w:val="000000"/>
              </w:rPr>
              <w:t>е</w:t>
            </w:r>
            <w:r>
              <w:t>ль, ув</w:t>
            </w:r>
            <w:r>
              <w:rPr>
                <w:color w:val="000000"/>
              </w:rPr>
              <w:t>е</w:t>
            </w:r>
            <w:r>
              <w:t>лич</w:t>
            </w:r>
            <w:r>
              <w:rPr>
                <w:color w:val="000000"/>
              </w:rPr>
              <w:t>е</w:t>
            </w:r>
            <w:r>
              <w:t>нной на 0,5м в каждую сторо</w:t>
            </w:r>
            <w:r>
              <w:rPr>
                <w:color w:val="000000"/>
              </w:rPr>
              <w:t>н</w:t>
            </w:r>
            <w:r>
              <w:t>у от про</w:t>
            </w:r>
            <w:r>
              <w:rPr>
                <w:color w:val="000000"/>
              </w:rPr>
              <w:t>е</w:t>
            </w:r>
            <w:r>
              <w:t>ктного полож</w:t>
            </w:r>
            <w:r>
              <w:rPr>
                <w:color w:val="000000"/>
              </w:rPr>
              <w:t>е</w:t>
            </w:r>
            <w:r>
              <w:t>ния граней опирающегося э</w:t>
            </w:r>
            <w:r>
              <w:rPr>
                <w:color w:val="000000"/>
              </w:rPr>
              <w:t>ле</w:t>
            </w:r>
            <w:r>
              <w:t>мента.</w:t>
            </w:r>
          </w:p>
        </w:tc>
      </w:tr>
    </w:tbl>
    <w:p w:rsidR="00000000" w:rsidRDefault="00FF282E">
      <w:pPr>
        <w:spacing w:before="120" w:line="200" w:lineRule="exact"/>
      </w:pPr>
      <w:r>
        <w:rPr>
          <w:noProof/>
        </w:rPr>
        <w:t>4.14.</w:t>
      </w:r>
      <w:r>
        <w:t xml:space="preserve"> Защитные отсыпки в пределах свайных эстакад и крепление под</w:t>
      </w:r>
      <w:r>
        <w:rPr>
          <w:color w:val="000000"/>
        </w:rPr>
        <w:t>-</w:t>
      </w:r>
      <w:r>
        <w:t xml:space="preserve">причальных откосов каменной </w:t>
      </w:r>
      <w:r>
        <w:rPr>
          <w:color w:val="000000"/>
        </w:rPr>
        <w:t>наброской</w:t>
      </w:r>
      <w:r>
        <w:t xml:space="preserve"> следует выполнять после </w:t>
      </w:r>
      <w:r>
        <w:rPr>
          <w:color w:val="000000"/>
        </w:rPr>
        <w:t>р</w:t>
      </w:r>
      <w:r>
        <w:t>ас</w:t>
      </w:r>
      <w:r>
        <w:rPr>
          <w:color w:val="000000"/>
        </w:rPr>
        <w:softHyphen/>
      </w:r>
      <w:r>
        <w:t>крепления св</w:t>
      </w:r>
      <w:r>
        <w:t>ай до устройства ростверка.</w:t>
      </w:r>
    </w:p>
    <w:p w:rsidR="00000000" w:rsidRDefault="00FF282E">
      <w:r>
        <w:rPr>
          <w:noProof/>
        </w:rPr>
        <w:t>4.15.</w:t>
      </w:r>
      <w:r>
        <w:t xml:space="preserve"> Отсыпку щебеночных фильтров и обратных фильтров в воду надлежит выполнять по шаблонам, устанавливаемым не реже чем через </w:t>
      </w:r>
      <w:r>
        <w:rPr>
          <w:noProof/>
        </w:rPr>
        <w:t>20</w:t>
      </w:r>
      <w:r>
        <w:t xml:space="preserve"> </w:t>
      </w:r>
      <w:r>
        <w:rPr>
          <w:color w:val="000000"/>
        </w:rPr>
        <w:t>м,</w:t>
      </w:r>
      <w:r>
        <w:t xml:space="preserve"> а также в местах изменения высоты фильтра.</w:t>
      </w:r>
    </w:p>
    <w:p w:rsidR="00000000" w:rsidRDefault="00FF282E">
      <w:r>
        <w:t xml:space="preserve">Перед отсыпкой обратного фильтра на каменную призму следует </w:t>
      </w:r>
      <w:r>
        <w:rPr>
          <w:color w:val="000000"/>
        </w:rPr>
        <w:t>выпол</w:t>
      </w:r>
      <w:r>
        <w:t xml:space="preserve">нить </w:t>
      </w:r>
      <w:r>
        <w:rPr>
          <w:color w:val="000000"/>
        </w:rPr>
        <w:t>ровнение</w:t>
      </w:r>
      <w:r>
        <w:t xml:space="preserve"> ее откоса и </w:t>
      </w:r>
      <w:r>
        <w:rPr>
          <w:color w:val="000000"/>
        </w:rPr>
        <w:t>бермы</w:t>
      </w:r>
      <w:r>
        <w:t xml:space="preserve"> с точностью ±</w:t>
      </w:r>
      <w:r>
        <w:rPr>
          <w:noProof/>
        </w:rPr>
        <w:t xml:space="preserve"> 200</w:t>
      </w:r>
      <w:r>
        <w:t xml:space="preserve"> мм.</w:t>
      </w:r>
    </w:p>
    <w:p w:rsidR="00000000" w:rsidRDefault="00FF282E">
      <w:pPr>
        <w:rPr>
          <w:color w:val="000000"/>
        </w:rPr>
      </w:pPr>
      <w:r>
        <w:rPr>
          <w:noProof/>
        </w:rPr>
        <w:t>4.16.</w:t>
      </w:r>
      <w:r>
        <w:t xml:space="preserve"> Заполнени</w:t>
      </w:r>
      <w:r>
        <w:rPr>
          <w:color w:val="000000"/>
        </w:rPr>
        <w:t>е</w:t>
      </w:r>
      <w:r>
        <w:t xml:space="preserve"> камнем массивов</w:t>
      </w:r>
      <w:r>
        <w:rPr>
          <w:color w:val="000000"/>
        </w:rPr>
        <w:t>-</w:t>
      </w:r>
      <w:r>
        <w:t>гигантов, оболочек большого диа</w:t>
      </w:r>
      <w:r>
        <w:rPr>
          <w:color w:val="000000"/>
        </w:rPr>
        <w:softHyphen/>
      </w:r>
      <w:r>
        <w:t>метра, ячеистых конструкций из шпунта, а также свайных ограждений следует производить равномерно по всей площади. При строит</w:t>
      </w:r>
      <w:r>
        <w:t>ельстве на не защищенной от волнения акватории продолжительность цикла, вклю</w:t>
      </w:r>
      <w:r>
        <w:softHyphen/>
        <w:t>чающего доставку конструкций к месту установки в пределах зоны работ, установку их на место и засыпку камнем, не должна превышать</w:t>
      </w:r>
      <w:r>
        <w:rPr>
          <w:noProof/>
        </w:rPr>
        <w:t xml:space="preserve"> 2</w:t>
      </w:r>
      <w:r>
        <w:t xml:space="preserve"> </w:t>
      </w:r>
      <w:r>
        <w:rPr>
          <w:color w:val="000000"/>
        </w:rPr>
        <w:t>сут.</w:t>
      </w:r>
    </w:p>
    <w:p w:rsidR="00000000" w:rsidRDefault="00FF282E">
      <w:pPr>
        <w:spacing w:before="120" w:after="120"/>
        <w:ind w:right="2070"/>
        <w:jc w:val="center"/>
        <w:rPr>
          <w:b/>
        </w:rPr>
      </w:pPr>
      <w:r>
        <w:rPr>
          <w:b/>
        </w:rPr>
        <w:t>СООРУЖЕНИЯ ИЗ ОБЫКНОВЕННЫХ И ФАСОННЫХ БЕТОННЫХ МАССИВОВ</w:t>
      </w:r>
    </w:p>
    <w:p w:rsidR="00000000" w:rsidRDefault="00FF282E">
      <w:r>
        <w:rPr>
          <w:noProof/>
        </w:rPr>
        <w:t>4.17.</w:t>
      </w:r>
      <w:r>
        <w:t xml:space="preserve"> Сборны</w:t>
      </w:r>
      <w:r>
        <w:rPr>
          <w:color w:val="000000"/>
        </w:rPr>
        <w:t>е</w:t>
      </w:r>
      <w:r>
        <w:t xml:space="preserve"> железоб</w:t>
      </w:r>
      <w:r>
        <w:rPr>
          <w:color w:val="000000"/>
        </w:rPr>
        <w:t>ет</w:t>
      </w:r>
      <w:r>
        <w:t>онные и бетонные элементы конструкций морских гидротехнических сооружений, включая сваи, сваи-оболочки, обыкновенные и фасонные массивы, должны быть выдержаны при положи</w:t>
      </w:r>
      <w:r>
        <w:softHyphen/>
        <w:t>тельных температурах бетона в течение сроков, уст</w:t>
      </w:r>
      <w:r>
        <w:t>ановленных по табл.</w:t>
      </w:r>
      <w:r>
        <w:rPr>
          <w:noProof/>
        </w:rPr>
        <w:t xml:space="preserve"> 4. </w:t>
      </w:r>
      <w:r>
        <w:t>При среднесуточной температуре воздуха ниже 5</w:t>
      </w:r>
      <w:r>
        <w:rPr>
          <w:color w:val="000000"/>
        </w:rPr>
        <w:t>°</w:t>
      </w:r>
      <w:r>
        <w:t>С с</w:t>
      </w:r>
      <w:r>
        <w:rPr>
          <w:color w:val="000000"/>
        </w:rPr>
        <w:t>л</w:t>
      </w:r>
      <w:r>
        <w:t>едует производить обогрев бетона или срок выдержки в утепленной опалубке необходи</w:t>
      </w:r>
      <w:r>
        <w:softHyphen/>
        <w:t xml:space="preserve">мо увеличить на период до наступления температуры </w:t>
      </w:r>
      <w:r>
        <w:rPr>
          <w:color w:val="000000"/>
        </w:rPr>
        <w:t>в</w:t>
      </w:r>
      <w:r>
        <w:t>оздуха выше 5°С с последую</w:t>
      </w:r>
      <w:r>
        <w:rPr>
          <w:color w:val="000000"/>
        </w:rPr>
        <w:t>щ</w:t>
      </w:r>
      <w:r>
        <w:t xml:space="preserve">им </w:t>
      </w:r>
      <w:r>
        <w:rPr>
          <w:color w:val="000000"/>
        </w:rPr>
        <w:t>выдерживанием</w:t>
      </w:r>
      <w:r>
        <w:t xml:space="preserve"> в течение установленного по табл.</w:t>
      </w:r>
      <w:r>
        <w:rPr>
          <w:noProof/>
        </w:rPr>
        <w:t xml:space="preserve"> 4 </w:t>
      </w:r>
      <w:r>
        <w:t>срока.</w:t>
      </w:r>
    </w:p>
    <w:p w:rsidR="00000000" w:rsidRDefault="00FF282E">
      <w:pPr>
        <w:rPr>
          <w:noProof/>
        </w:rPr>
      </w:pPr>
      <w:r>
        <w:rPr>
          <w:noProof/>
        </w:rPr>
        <w:t>4.18.</w:t>
      </w:r>
      <w:r>
        <w:t xml:space="preserve"> При изготовлении бетонных массивов бетон и материалы для его приготовления должны удовлетворять требованиям ГОСТ</w:t>
      </w:r>
      <w:r>
        <w:rPr>
          <w:noProof/>
        </w:rPr>
        <w:t xml:space="preserve"> 26633—85. </w:t>
      </w:r>
      <w:r>
        <w:t xml:space="preserve">Перерывы в бетонировании массива не допускаются. На каждый </w:t>
      </w:r>
      <w:r>
        <w:lastRenderedPageBreak/>
        <w:t>изготовленный массив следует со</w:t>
      </w:r>
      <w:r>
        <w:t>ставлять паспорт, в кото</w:t>
      </w:r>
      <w:r>
        <w:softHyphen/>
        <w:t>ром указываются класс бетона, номер, тип и дата изготовления массива. Эти же данные должны быть нанесены несмываемой краской на поверх</w:t>
      </w:r>
      <w:r>
        <w:softHyphen/>
        <w:t>ность боковой грани массива сразу же после его распалубки. В паспорте должны быть указаны величины отклонений параметров изготовленных массивов по номенклатуре, приведенной в табл.</w:t>
      </w:r>
      <w:r>
        <w:rPr>
          <w:noProof/>
        </w:rPr>
        <w:t xml:space="preserve"> 5.</w:t>
      </w:r>
    </w:p>
    <w:p w:rsidR="00000000" w:rsidRDefault="00FF282E">
      <w:r>
        <w:rPr>
          <w:noProof/>
        </w:rPr>
        <w:t>4.19.</w:t>
      </w:r>
      <w:r>
        <w:t xml:space="preserve"> Распалубка массивов допускается по данным строительной лабо</w:t>
      </w:r>
      <w:r>
        <w:softHyphen/>
        <w:t>ратории после достижения бетоном прочности не менее</w:t>
      </w:r>
      <w:r>
        <w:rPr>
          <w:noProof/>
        </w:rPr>
        <w:t xml:space="preserve"> 5</w:t>
      </w:r>
      <w:r>
        <w:t xml:space="preserve"> </w:t>
      </w:r>
      <w:r>
        <w:rPr>
          <w:color w:val="000000"/>
        </w:rPr>
        <w:t>МПа</w:t>
      </w:r>
      <w:r>
        <w:t xml:space="preserve"> с принятием мер, предупреждающих возможность</w:t>
      </w:r>
      <w:r>
        <w:t xml:space="preserve"> повреждения граней массивов, и при готовности средств для укрытия и увлажнения поверхности бетона.</w:t>
      </w:r>
    </w:p>
    <w:p w:rsidR="00000000" w:rsidRDefault="00FF282E">
      <w:r>
        <w:t>Опалубку вертикальных шахт ключевых отверстий разрешается разби</w:t>
      </w:r>
      <w:r>
        <w:softHyphen/>
        <w:t>рать при достижении бетоном прочности</w:t>
      </w:r>
      <w:r>
        <w:rPr>
          <w:noProof/>
        </w:rPr>
        <w:t xml:space="preserve"> 2,5</w:t>
      </w:r>
      <w:r>
        <w:t xml:space="preserve"> </w:t>
      </w:r>
      <w:r>
        <w:rPr>
          <w:color w:val="000000"/>
        </w:rPr>
        <w:t>МПа,</w:t>
      </w:r>
      <w:r>
        <w:t xml:space="preserve"> а опалубку </w:t>
      </w:r>
      <w:r>
        <w:rPr>
          <w:color w:val="000000"/>
        </w:rPr>
        <w:t xml:space="preserve">строповочных </w:t>
      </w:r>
      <w:r>
        <w:t>ящиков</w:t>
      </w:r>
      <w:r>
        <w:rPr>
          <w:noProof/>
        </w:rPr>
        <w:t xml:space="preserve"> —</w:t>
      </w:r>
      <w:r>
        <w:t xml:space="preserve"> только при достижении</w:t>
      </w:r>
      <w:r>
        <w:rPr>
          <w:noProof/>
        </w:rPr>
        <w:t xml:space="preserve"> 100 %</w:t>
      </w:r>
      <w:r>
        <w:t xml:space="preserve"> проектной прочности бетона.</w:t>
      </w:r>
    </w:p>
    <w:p w:rsidR="00000000" w:rsidRDefault="00FF282E">
      <w:pPr>
        <w:spacing w:line="160" w:lineRule="exact"/>
        <w:rPr>
          <w:noProof/>
          <w:sz w:val="16"/>
        </w:rPr>
      </w:pPr>
      <w:r>
        <w:rPr>
          <w:sz w:val="16"/>
        </w:rPr>
        <w:t>Стр.</w:t>
      </w:r>
      <w:r>
        <w:rPr>
          <w:noProof/>
          <w:sz w:val="16"/>
        </w:rPr>
        <w:t xml:space="preserve"> 14</w:t>
      </w:r>
      <w:r>
        <w:rPr>
          <w:sz w:val="16"/>
        </w:rPr>
        <w:t xml:space="preserve"> </w:t>
      </w:r>
      <w:r>
        <w:rPr>
          <w:color w:val="000000"/>
          <w:sz w:val="16"/>
        </w:rPr>
        <w:t>СНиП</w:t>
      </w:r>
      <w:r>
        <w:rPr>
          <w:noProof/>
          <w:sz w:val="16"/>
        </w:rPr>
        <w:t xml:space="preserve"> 3.07.02-87</w:t>
      </w:r>
    </w:p>
    <w:p w:rsidR="00000000" w:rsidRDefault="00FF282E">
      <w:pPr>
        <w:spacing w:before="200" w:line="200" w:lineRule="exact"/>
        <w:jc w:val="right"/>
        <w:rPr>
          <w:noProof/>
        </w:rPr>
      </w:pPr>
      <w:r>
        <w:t>Таблица</w:t>
      </w:r>
      <w:r>
        <w:rPr>
          <w:noProof/>
        </w:rPr>
        <w:t xml:space="preserve">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984"/>
        <w:gridCol w:w="1092"/>
        <w:gridCol w:w="893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Гидром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ороло</w:t>
            </w:r>
            <w:r>
              <w:rPr>
                <w:color w:val="000000"/>
                <w:sz w:val="16"/>
              </w:rPr>
              <w:softHyphen/>
            </w:r>
            <w:r>
              <w:rPr>
                <w:sz w:val="16"/>
              </w:rPr>
              <w:t>гич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ски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 усло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и</w:t>
            </w:r>
            <w:r>
              <w:rPr>
                <w:color w:val="000000"/>
                <w:sz w:val="16"/>
              </w:rPr>
              <w:t xml:space="preserve">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Зона </w:t>
            </w:r>
            <w:r>
              <w:rPr>
                <w:color w:val="000000"/>
                <w:sz w:val="16"/>
              </w:rPr>
              <w:t xml:space="preserve">раслоложения </w:t>
            </w:r>
            <w:r>
              <w:rPr>
                <w:sz w:val="16"/>
              </w:rPr>
              <w:t>элем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нто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 xml:space="preserve"> ко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 xml:space="preserve">струкции в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Минима</w:t>
            </w:r>
            <w:r>
              <w:rPr>
                <w:color w:val="000000"/>
                <w:sz w:val="16"/>
              </w:rPr>
              <w:t>л</w:t>
            </w:r>
            <w:r>
              <w:rPr>
                <w:sz w:val="16"/>
              </w:rPr>
              <w:t xml:space="preserve">ьный срок 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ыд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ржки, </w:t>
            </w:r>
            <w:r>
              <w:rPr>
                <w:color w:val="000000"/>
                <w:sz w:val="16"/>
              </w:rPr>
              <w:t>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эксплуатации сооруж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ния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сооруж</w:t>
            </w:r>
            <w:r>
              <w:rPr>
                <w:color w:val="000000"/>
                <w:sz w:val="16"/>
              </w:rPr>
              <w:t>ен</w:t>
            </w:r>
            <w:r>
              <w:rPr>
                <w:sz w:val="16"/>
              </w:rPr>
              <w:t>ии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color w:val="000000"/>
                <w:sz w:val="16"/>
              </w:rPr>
              <w:t>а</w:t>
            </w:r>
            <w:r>
              <w:rPr>
                <w:sz w:val="16"/>
              </w:rPr>
              <w:t>сси</w:t>
            </w:r>
            <w:r>
              <w:rPr>
                <w:color w:val="000000"/>
                <w:sz w:val="16"/>
              </w:rPr>
              <w:t>вн</w:t>
            </w:r>
            <w:r>
              <w:rPr>
                <w:sz w:val="16"/>
              </w:rPr>
              <w:t>ых конструк</w:t>
            </w:r>
            <w:r>
              <w:rPr>
                <w:sz w:val="16"/>
              </w:rPr>
              <w:softHyphen/>
              <w:t>ций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немассивных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кон</w:t>
            </w:r>
            <w:r>
              <w:rPr>
                <w:sz w:val="16"/>
              </w:rPr>
              <w:softHyphen/>
              <w:t>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естествен</w:t>
            </w:r>
            <w:r>
              <w:rPr>
                <w:sz w:val="16"/>
              </w:rPr>
              <w:softHyphen/>
              <w:t>ного т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ер</w:t>
            </w:r>
            <w:r>
              <w:rPr>
                <w:color w:val="000000"/>
                <w:sz w:val="16"/>
              </w:rPr>
              <w:softHyphen/>
            </w:r>
            <w:r>
              <w:rPr>
                <w:sz w:val="16"/>
              </w:rPr>
              <w:t>д</w:t>
            </w:r>
            <w:r>
              <w:rPr>
                <w:color w:val="000000"/>
                <w:sz w:val="16"/>
              </w:rPr>
              <w:t>ен</w:t>
            </w:r>
            <w:r>
              <w:rPr>
                <w:sz w:val="16"/>
              </w:rPr>
              <w:t>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пропа-</w:t>
            </w:r>
            <w:r>
              <w:rPr>
                <w:sz w:val="16"/>
              </w:rPr>
              <w:t>р</w:t>
            </w:r>
            <w:r>
              <w:rPr>
                <w:color w:val="000000"/>
                <w:sz w:val="16"/>
              </w:rPr>
              <w:t>енн</w:t>
            </w:r>
            <w:r>
              <w:rPr>
                <w:sz w:val="16"/>
              </w:rPr>
              <w:t>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Тяжелые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Переменного  уровня воды и подводная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45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45/28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2</w:t>
            </w:r>
            <w:r>
              <w:rPr>
                <w:noProof/>
                <w:sz w:val="16"/>
              </w:rPr>
              <w:t>8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noProof/>
                <w:sz w:val="16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Надводная</w:t>
            </w: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28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Средние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Переменного уровня воды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28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noProof/>
                <w:sz w:val="16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Подводная и надвод</w:t>
            </w:r>
            <w:r>
              <w:rPr>
                <w:sz w:val="16"/>
              </w:rPr>
              <w:softHyphen/>
              <w:t>ная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28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Легкие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Все зоны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  <w:r>
              <w:rPr>
                <w:sz w:val="16"/>
              </w:rPr>
              <w:t>/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  <w:r>
              <w:rPr>
                <w:sz w:val="16"/>
              </w:rPr>
              <w:t>/</w:t>
            </w:r>
            <w:r>
              <w:rPr>
                <w:noProof/>
                <w:color w:val="000000"/>
                <w:sz w:val="16"/>
              </w:rPr>
              <w:t>1</w:t>
            </w:r>
            <w:r>
              <w:rPr>
                <w:noProof/>
                <w:sz w:val="16"/>
              </w:rPr>
              <w:t>5</w:t>
            </w:r>
          </w:p>
        </w:tc>
      </w:tr>
    </w:tbl>
    <w:p w:rsidR="00000000" w:rsidRDefault="00FF282E">
      <w:pPr>
        <w:spacing w:before="120"/>
        <w:ind w:right="2070"/>
      </w:pPr>
      <w:r>
        <w:t>Примечания</w:t>
      </w:r>
      <w:r>
        <w:rPr>
          <w:color w:val="000000"/>
        </w:rPr>
        <w:t>:</w:t>
      </w:r>
      <w:r>
        <w:t>1. Над ч</w:t>
      </w:r>
      <w:r>
        <w:rPr>
          <w:color w:val="000000"/>
        </w:rPr>
        <w:t>е</w:t>
      </w:r>
      <w:r>
        <w:t xml:space="preserve">ртой </w:t>
      </w:r>
      <w:r>
        <w:rPr>
          <w:color w:val="000000"/>
        </w:rPr>
        <w:t>указана</w:t>
      </w:r>
      <w:r>
        <w:t xml:space="preserve"> продолжит</w:t>
      </w:r>
      <w:r>
        <w:rPr>
          <w:color w:val="000000"/>
        </w:rPr>
        <w:t>е</w:t>
      </w:r>
      <w:r>
        <w:t>л</w:t>
      </w:r>
      <w:r>
        <w:rPr>
          <w:color w:val="000000"/>
        </w:rPr>
        <w:t>ь</w:t>
      </w:r>
      <w:r>
        <w:t>ност</w:t>
      </w:r>
      <w:r>
        <w:rPr>
          <w:color w:val="000000"/>
        </w:rPr>
        <w:t>ь</w:t>
      </w:r>
      <w:r>
        <w:t xml:space="preserve"> выд</w:t>
      </w:r>
      <w:r>
        <w:rPr>
          <w:color w:val="000000"/>
        </w:rPr>
        <w:t>е</w:t>
      </w:r>
      <w:r>
        <w:t>ржки для кон</w:t>
      </w:r>
      <w:r>
        <w:softHyphen/>
        <w:t xml:space="preserve">струкций </w:t>
      </w:r>
      <w:r>
        <w:rPr>
          <w:color w:val="000000"/>
        </w:rPr>
        <w:t>из</w:t>
      </w:r>
      <w:r>
        <w:t xml:space="preserve"> б</w:t>
      </w:r>
      <w:r>
        <w:rPr>
          <w:color w:val="000000"/>
        </w:rPr>
        <w:t>е</w:t>
      </w:r>
      <w:r>
        <w:t>тона б</w:t>
      </w:r>
      <w:r>
        <w:rPr>
          <w:color w:val="000000"/>
        </w:rPr>
        <w:t>е</w:t>
      </w:r>
      <w:r>
        <w:t>з прим</w:t>
      </w:r>
      <w:r>
        <w:rPr>
          <w:color w:val="000000"/>
        </w:rPr>
        <w:t>е</w:t>
      </w:r>
      <w:r>
        <w:t>н</w:t>
      </w:r>
      <w:r>
        <w:rPr>
          <w:color w:val="000000"/>
        </w:rPr>
        <w:t>е</w:t>
      </w:r>
      <w:r>
        <w:t xml:space="preserve">ния </w:t>
      </w:r>
      <w:r>
        <w:rPr>
          <w:color w:val="000000"/>
        </w:rPr>
        <w:t>воздухововлекающих</w:t>
      </w:r>
      <w:r>
        <w:t xml:space="preserve"> добавок, под чертой — с их прим</w:t>
      </w:r>
      <w:r>
        <w:rPr>
          <w:color w:val="000000"/>
        </w:rPr>
        <w:t>ене</w:t>
      </w:r>
      <w:r>
        <w:t>нием.</w:t>
      </w:r>
    </w:p>
    <w:p w:rsidR="00000000" w:rsidRDefault="00FF282E">
      <w:r>
        <w:rPr>
          <w:noProof/>
        </w:rPr>
        <w:t>2.</w:t>
      </w:r>
      <w:r>
        <w:t xml:space="preserve"> К райо</w:t>
      </w:r>
      <w:r>
        <w:rPr>
          <w:color w:val="000000"/>
        </w:rPr>
        <w:t>н</w:t>
      </w:r>
      <w:r>
        <w:t>ам с л</w:t>
      </w:r>
      <w:r>
        <w:rPr>
          <w:color w:val="000000"/>
        </w:rPr>
        <w:t>е</w:t>
      </w:r>
      <w:r>
        <w:t>гкими условиями эксплуатации относятся Крымско</w:t>
      </w:r>
      <w:r>
        <w:rPr>
          <w:color w:val="000000"/>
        </w:rPr>
        <w:t>е</w:t>
      </w:r>
      <w:r>
        <w:t xml:space="preserve"> и Кавк</w:t>
      </w:r>
      <w:r>
        <w:t>а</w:t>
      </w:r>
      <w:r>
        <w:rPr>
          <w:color w:val="000000"/>
        </w:rPr>
        <w:t>з</w:t>
      </w:r>
      <w:r>
        <w:rPr>
          <w:color w:val="000000"/>
        </w:rPr>
        <w:softHyphen/>
      </w:r>
      <w:r>
        <w:t>ско</w:t>
      </w:r>
      <w:r>
        <w:rPr>
          <w:color w:val="000000"/>
        </w:rPr>
        <w:t>е</w:t>
      </w:r>
      <w:r>
        <w:t xml:space="preserve"> поб</w:t>
      </w:r>
      <w:r>
        <w:rPr>
          <w:color w:val="000000"/>
        </w:rPr>
        <w:t>е</w:t>
      </w:r>
      <w:r>
        <w:t>р</w:t>
      </w:r>
      <w:r>
        <w:rPr>
          <w:color w:val="000000"/>
        </w:rPr>
        <w:t>е</w:t>
      </w:r>
      <w:r>
        <w:t>ж</w:t>
      </w:r>
      <w:r>
        <w:rPr>
          <w:color w:val="000000"/>
        </w:rPr>
        <w:t>ь</w:t>
      </w:r>
      <w:r>
        <w:t>я Ч</w:t>
      </w:r>
      <w:r>
        <w:rPr>
          <w:color w:val="000000"/>
        </w:rPr>
        <w:t>е</w:t>
      </w:r>
      <w:r>
        <w:t>рного моря, исключая Новороссийскую бухту, поб</w:t>
      </w:r>
      <w:r>
        <w:rPr>
          <w:color w:val="000000"/>
        </w:rPr>
        <w:t>е</w:t>
      </w:r>
      <w:r>
        <w:t>р</w:t>
      </w:r>
      <w:r>
        <w:rPr>
          <w:color w:val="000000"/>
        </w:rPr>
        <w:t>е</w:t>
      </w:r>
      <w:r>
        <w:t>ж</w:t>
      </w:r>
      <w:r>
        <w:rPr>
          <w:color w:val="000000"/>
        </w:rPr>
        <w:t>ье</w:t>
      </w:r>
      <w:r>
        <w:t xml:space="preserve"> Каспий</w:t>
      </w:r>
      <w:r>
        <w:softHyphen/>
        <w:t>ского моря, исключая с</w:t>
      </w:r>
      <w:r>
        <w:rPr>
          <w:color w:val="000000"/>
        </w:rPr>
        <w:t>е</w:t>
      </w:r>
      <w:r>
        <w:t>в</w:t>
      </w:r>
      <w:r>
        <w:rPr>
          <w:color w:val="000000"/>
        </w:rPr>
        <w:t>е</w:t>
      </w:r>
      <w:r>
        <w:t xml:space="preserve">рную </w:t>
      </w:r>
      <w:r>
        <w:rPr>
          <w:color w:val="000000"/>
        </w:rPr>
        <w:t>е</w:t>
      </w:r>
      <w:r>
        <w:t>го част</w:t>
      </w:r>
      <w:r>
        <w:rPr>
          <w:color w:val="000000"/>
        </w:rPr>
        <w:t>ь</w:t>
      </w:r>
      <w:r>
        <w:t xml:space="preserve">; </w:t>
      </w:r>
      <w:r>
        <w:rPr>
          <w:color w:val="000000"/>
        </w:rPr>
        <w:t>с</w:t>
      </w:r>
      <w:r>
        <w:t>о ср</w:t>
      </w:r>
      <w:r>
        <w:rPr>
          <w:color w:val="000000"/>
        </w:rPr>
        <w:t>е</w:t>
      </w:r>
      <w:r>
        <w:t>дними ус</w:t>
      </w:r>
      <w:r>
        <w:rPr>
          <w:color w:val="000000"/>
        </w:rPr>
        <w:t>л</w:t>
      </w:r>
      <w:r>
        <w:t xml:space="preserve">овиями </w:t>
      </w:r>
      <w:r>
        <w:rPr>
          <w:color w:val="000000"/>
        </w:rPr>
        <w:t>э</w:t>
      </w:r>
      <w:r>
        <w:t>ксплуа</w:t>
      </w:r>
      <w:r>
        <w:rPr>
          <w:color w:val="000000"/>
        </w:rPr>
        <w:t>та</w:t>
      </w:r>
      <w:r>
        <w:t>ции</w:t>
      </w:r>
      <w:r>
        <w:rPr>
          <w:noProof/>
        </w:rPr>
        <w:t xml:space="preserve"> — </w:t>
      </w:r>
      <w:r>
        <w:t>побер</w:t>
      </w:r>
      <w:r>
        <w:rPr>
          <w:color w:val="000000"/>
        </w:rPr>
        <w:t>е</w:t>
      </w:r>
      <w:r>
        <w:t>жь</w:t>
      </w:r>
      <w:r>
        <w:rPr>
          <w:color w:val="000000"/>
        </w:rPr>
        <w:t>е</w:t>
      </w:r>
      <w:r>
        <w:t xml:space="preserve"> А</w:t>
      </w:r>
      <w:r>
        <w:rPr>
          <w:color w:val="000000"/>
        </w:rPr>
        <w:t>з</w:t>
      </w:r>
      <w:r>
        <w:t>овского моря и Керченского пролива, побер</w:t>
      </w:r>
      <w:r>
        <w:rPr>
          <w:color w:val="000000"/>
        </w:rPr>
        <w:t>е</w:t>
      </w:r>
      <w:r>
        <w:t>жь</w:t>
      </w:r>
      <w:r>
        <w:rPr>
          <w:color w:val="000000"/>
        </w:rPr>
        <w:t>е</w:t>
      </w:r>
      <w:r>
        <w:t xml:space="preserve"> с</w:t>
      </w:r>
      <w:r>
        <w:rPr>
          <w:color w:val="000000"/>
        </w:rPr>
        <w:t>еве</w:t>
      </w:r>
      <w:r>
        <w:t>ро-запад</w:t>
      </w:r>
      <w:r>
        <w:rPr>
          <w:color w:val="000000"/>
        </w:rPr>
        <w:t>н</w:t>
      </w:r>
      <w:r>
        <w:t>ой части Черного моря и Новороссийская бухта, поб</w:t>
      </w:r>
      <w:r>
        <w:rPr>
          <w:color w:val="000000"/>
        </w:rPr>
        <w:t>е</w:t>
      </w:r>
      <w:r>
        <w:t>р</w:t>
      </w:r>
      <w:r>
        <w:rPr>
          <w:color w:val="000000"/>
        </w:rPr>
        <w:t>е</w:t>
      </w:r>
      <w:r>
        <w:t>жье северной части Кас</w:t>
      </w:r>
      <w:r>
        <w:rPr>
          <w:color w:val="000000"/>
        </w:rPr>
        <w:t>пи</w:t>
      </w:r>
      <w:r>
        <w:t>йского моря, включая порт Махачкала и усть</w:t>
      </w:r>
      <w:r>
        <w:rPr>
          <w:color w:val="000000"/>
        </w:rPr>
        <w:t>е</w:t>
      </w:r>
      <w:r>
        <w:t xml:space="preserve"> р</w:t>
      </w:r>
      <w:r>
        <w:rPr>
          <w:color w:val="000000"/>
        </w:rPr>
        <w:t>е</w:t>
      </w:r>
      <w:r>
        <w:t>ки Урал, поб</w:t>
      </w:r>
      <w:r>
        <w:rPr>
          <w:color w:val="000000"/>
        </w:rPr>
        <w:t>е</w:t>
      </w:r>
      <w:r>
        <w:t>р</w:t>
      </w:r>
      <w:r>
        <w:rPr>
          <w:color w:val="000000"/>
        </w:rPr>
        <w:t>е</w:t>
      </w:r>
      <w:r>
        <w:t>ж</w:t>
      </w:r>
      <w:r>
        <w:rPr>
          <w:color w:val="000000"/>
        </w:rPr>
        <w:t>ь</w:t>
      </w:r>
      <w:r>
        <w:t>я Балтийского и Аральского морей, Владивостокский порт; с тяж</w:t>
      </w:r>
      <w:r>
        <w:rPr>
          <w:color w:val="000000"/>
        </w:rPr>
        <w:t>е</w:t>
      </w:r>
      <w:r>
        <w:t>лыми ус</w:t>
      </w:r>
      <w:r>
        <w:rPr>
          <w:color w:val="000000"/>
        </w:rPr>
        <w:t>л</w:t>
      </w:r>
      <w:r>
        <w:t>овиями эксплуатации</w:t>
      </w:r>
      <w:r>
        <w:rPr>
          <w:noProof/>
        </w:rPr>
        <w:t xml:space="preserve"> —</w:t>
      </w:r>
      <w:r>
        <w:t xml:space="preserve"> побер</w:t>
      </w:r>
      <w:r>
        <w:rPr>
          <w:color w:val="000000"/>
        </w:rPr>
        <w:t>е</w:t>
      </w:r>
      <w:r>
        <w:t xml:space="preserve">жья </w:t>
      </w:r>
      <w:r>
        <w:rPr>
          <w:color w:val="000000"/>
        </w:rPr>
        <w:t>Баренцева,</w:t>
      </w:r>
      <w:r>
        <w:t xml:space="preserve"> Б</w:t>
      </w:r>
      <w:r>
        <w:rPr>
          <w:color w:val="000000"/>
        </w:rPr>
        <w:t>е</w:t>
      </w:r>
      <w:r>
        <w:t>лого, Японского мор</w:t>
      </w:r>
      <w:r>
        <w:rPr>
          <w:color w:val="000000"/>
        </w:rPr>
        <w:t>е</w:t>
      </w:r>
      <w:r>
        <w:t>й и Т</w:t>
      </w:r>
      <w:r>
        <w:rPr>
          <w:color w:val="000000"/>
        </w:rPr>
        <w:t>а</w:t>
      </w:r>
      <w:r>
        <w:t>тар</w:t>
      </w:r>
      <w:r>
        <w:t>ского пролива, кром</w:t>
      </w:r>
      <w:r>
        <w:rPr>
          <w:color w:val="000000"/>
        </w:rPr>
        <w:t>е</w:t>
      </w:r>
      <w:r>
        <w:t xml:space="preserve"> порта Влади</w:t>
      </w:r>
      <w:r>
        <w:softHyphen/>
        <w:t>восток, поб</w:t>
      </w:r>
      <w:r>
        <w:rPr>
          <w:color w:val="000000"/>
        </w:rPr>
        <w:t>е</w:t>
      </w:r>
      <w:r>
        <w:t>р</w:t>
      </w:r>
      <w:r>
        <w:rPr>
          <w:color w:val="000000"/>
        </w:rPr>
        <w:t>е</w:t>
      </w:r>
      <w:r>
        <w:t>жь</w:t>
      </w:r>
      <w:r>
        <w:rPr>
          <w:color w:val="000000"/>
        </w:rPr>
        <w:t>е</w:t>
      </w:r>
      <w:r>
        <w:t xml:space="preserve"> острова Сахалин, Камчатского и Чукотского полуострово</w:t>
      </w:r>
      <w:r>
        <w:rPr>
          <w:color w:val="000000"/>
        </w:rPr>
        <w:t>в</w:t>
      </w:r>
      <w:r>
        <w:t>, по</w:t>
      </w:r>
      <w:r>
        <w:softHyphen/>
        <w:t>б</w:t>
      </w:r>
      <w:r>
        <w:rPr>
          <w:color w:val="000000"/>
        </w:rPr>
        <w:t>е</w:t>
      </w:r>
      <w:r>
        <w:t>р</w:t>
      </w:r>
      <w:r>
        <w:rPr>
          <w:color w:val="000000"/>
        </w:rPr>
        <w:t>е</w:t>
      </w:r>
      <w:r>
        <w:t>ж</w:t>
      </w:r>
      <w:r>
        <w:rPr>
          <w:color w:val="000000"/>
        </w:rPr>
        <w:t>ье</w:t>
      </w:r>
      <w:r>
        <w:t xml:space="preserve"> Охотского моря.</w:t>
      </w:r>
    </w:p>
    <w:p w:rsidR="00000000" w:rsidRDefault="00FF282E">
      <w:pPr>
        <w:spacing w:before="120"/>
        <w:ind w:right="2070"/>
      </w:pPr>
      <w:r>
        <w:rPr>
          <w:noProof/>
        </w:rPr>
        <w:t>4.20.</w:t>
      </w:r>
      <w:r>
        <w:t xml:space="preserve"> Подъем и перемеще</w:t>
      </w:r>
      <w:r>
        <w:rPr>
          <w:color w:val="000000"/>
        </w:rPr>
        <w:t>н</w:t>
      </w:r>
      <w:r>
        <w:t>ие массивов с ключевыми отверстиями сле</w:t>
      </w:r>
      <w:r>
        <w:softHyphen/>
        <w:t>дует производить при достижении бетоном не менее</w:t>
      </w:r>
      <w:r>
        <w:rPr>
          <w:noProof/>
        </w:rPr>
        <w:t xml:space="preserve"> 70 </w:t>
      </w:r>
      <w:r>
        <w:rPr>
          <w:noProof/>
          <w:color w:val="000000"/>
        </w:rPr>
        <w:t>%,</w:t>
      </w:r>
      <w:r>
        <w:t xml:space="preserve"> а со </w:t>
      </w:r>
      <w:r>
        <w:rPr>
          <w:color w:val="000000"/>
        </w:rPr>
        <w:t>строповочными</w:t>
      </w:r>
      <w:r>
        <w:t xml:space="preserve"> я</w:t>
      </w:r>
      <w:r>
        <w:rPr>
          <w:color w:val="000000"/>
        </w:rPr>
        <w:t>щ</w:t>
      </w:r>
      <w:r>
        <w:t>иками</w:t>
      </w:r>
      <w:r>
        <w:rPr>
          <w:noProof/>
        </w:rPr>
        <w:t xml:space="preserve"> - 100 %</w:t>
      </w:r>
      <w:r>
        <w:t xml:space="preserve"> </w:t>
      </w:r>
      <w:r>
        <w:rPr>
          <w:color w:val="000000"/>
        </w:rPr>
        <w:t>п</w:t>
      </w:r>
      <w:r>
        <w:t>роектной прочности.</w:t>
      </w:r>
    </w:p>
    <w:p w:rsidR="00000000" w:rsidRDefault="00FF282E">
      <w:pPr>
        <w:ind w:right="2070"/>
      </w:pPr>
      <w:r>
        <w:t>4.21. Непосредственно перед укладкой массивов следует произвести под</w:t>
      </w:r>
      <w:r>
        <w:softHyphen/>
        <w:t>водное ос</w:t>
      </w:r>
      <w:r>
        <w:rPr>
          <w:color w:val="000000"/>
        </w:rPr>
        <w:t>в</w:t>
      </w:r>
      <w:r>
        <w:t>идетельствование постели. В случае ее нарушения необходимо выполнить восстановление постели в соответствии с проектом.</w:t>
      </w:r>
    </w:p>
    <w:p w:rsidR="00000000" w:rsidRDefault="00FF282E">
      <w:pPr>
        <w:ind w:right="2070"/>
      </w:pPr>
      <w:r>
        <w:t>Первы</w:t>
      </w:r>
      <w:r>
        <w:t xml:space="preserve">й массив стенки должен быть уложен на фасадной (боевой) линии </w:t>
      </w:r>
      <w:r>
        <w:rPr>
          <w:noProof/>
        </w:rPr>
        <w:t>—</w:t>
      </w:r>
      <w:r>
        <w:t xml:space="preserve"> у начала сооружения или у осадочного шва сте</w:t>
      </w:r>
      <w:r>
        <w:rPr>
          <w:color w:val="000000"/>
        </w:rPr>
        <w:t>н</w:t>
      </w:r>
      <w:r>
        <w:t>ки.</w:t>
      </w:r>
    </w:p>
    <w:p w:rsidR="00000000" w:rsidRDefault="00FF282E">
      <w:pPr>
        <w:ind w:right="2070"/>
      </w:pPr>
      <w:r>
        <w:t>Первый массив опоры или головной части сооружения укладывается по грани опоры или оголовка, перпендикулярной продольной оси сооружения. Проверку положения первого установленного массива следует произво</w:t>
      </w:r>
      <w:r>
        <w:rPr>
          <w:color w:val="000000"/>
        </w:rPr>
        <w:softHyphen/>
      </w:r>
      <w:r>
        <w:t>дить по четырем углам с помощью геодезических инструментов.</w:t>
      </w:r>
    </w:p>
    <w:p w:rsidR="00000000" w:rsidRDefault="00FF282E">
      <w:pPr>
        <w:ind w:right="2070"/>
      </w:pPr>
      <w:r>
        <w:t>При укладке следующих массивов прямолинейность их укладки по фасадной линии и отметки верхней плоскости каждого курса следует кон</w:t>
      </w:r>
      <w:r>
        <w:softHyphen/>
        <w:t>тролиро</w:t>
      </w:r>
      <w:r>
        <w:t xml:space="preserve">вать с помощью геодезических инструментов по подводным </w:t>
      </w:r>
      <w:r>
        <w:lastRenderedPageBreak/>
        <w:t>и на</w:t>
      </w:r>
      <w:r>
        <w:softHyphen/>
        <w:t xml:space="preserve">земным </w:t>
      </w:r>
      <w:r>
        <w:rPr>
          <w:color w:val="000000"/>
        </w:rPr>
        <w:t>разбивочным</w:t>
      </w:r>
      <w:r>
        <w:t xml:space="preserve"> знакам.</w:t>
      </w:r>
    </w:p>
    <w:p w:rsidR="00000000" w:rsidRDefault="00FF282E">
      <w:pPr>
        <w:ind w:right="2070"/>
      </w:pPr>
      <w:r>
        <w:rPr>
          <w:noProof/>
          <w:color w:val="000000"/>
        </w:rPr>
        <w:t>4</w:t>
      </w:r>
      <w:r>
        <w:rPr>
          <w:color w:val="000000"/>
        </w:rPr>
        <w:t>.2</w:t>
      </w:r>
      <w:r>
        <w:rPr>
          <w:noProof/>
        </w:rPr>
        <w:t>2.</w:t>
      </w:r>
      <w:r>
        <w:t xml:space="preserve"> Укладку массивов разрешается производить на постель после ее уплотнения </w:t>
      </w:r>
      <w:r>
        <w:rPr>
          <w:color w:val="000000"/>
        </w:rPr>
        <w:t>огрузкой,</w:t>
      </w:r>
      <w:r>
        <w:t xml:space="preserve"> виброуплотнением или другим предусмотренным в проекте способом.</w:t>
      </w:r>
    </w:p>
    <w:p w:rsidR="00000000" w:rsidRDefault="00FF282E">
      <w:pPr>
        <w:ind w:right="2070"/>
        <w:rPr>
          <w:noProof/>
        </w:rPr>
      </w:pPr>
      <w:r>
        <w:rPr>
          <w:noProof/>
        </w:rPr>
        <w:t>4.23.</w:t>
      </w:r>
      <w:r>
        <w:t xml:space="preserve"> Качество выполненной кладки из обыкновенных и фасонных мас</w:t>
      </w:r>
      <w:r>
        <w:softHyphen/>
        <w:t>сивов и методы его контроля должны соответствовать требованиям, при</w:t>
      </w:r>
      <w:r>
        <w:rPr>
          <w:color w:val="000000"/>
        </w:rPr>
        <w:softHyphen/>
      </w:r>
      <w:r>
        <w:t>веденным в табл.</w:t>
      </w:r>
      <w:r>
        <w:rPr>
          <w:noProof/>
        </w:rPr>
        <w:t xml:space="preserve"> 5.</w:t>
      </w:r>
    </w:p>
    <w:p w:rsidR="00000000" w:rsidRDefault="00FF282E">
      <w:pPr>
        <w:ind w:right="2070"/>
      </w:pPr>
      <w:r>
        <w:rPr>
          <w:noProof/>
        </w:rPr>
        <w:t>4.24.</w:t>
      </w:r>
      <w:r>
        <w:t xml:space="preserve"> Укладку защитных массивов на </w:t>
      </w:r>
      <w:r>
        <w:rPr>
          <w:color w:val="000000"/>
        </w:rPr>
        <w:t>бермы</w:t>
      </w:r>
      <w:r>
        <w:t xml:space="preserve"> и откосы постели следует начинать после выкладки первого курса массивов. Начина</w:t>
      </w:r>
      <w:r>
        <w:t xml:space="preserve">ть укладку массивов на бермы следует с ряда, непосредственно прилегающего к </w:t>
      </w:r>
      <w:r>
        <w:rPr>
          <w:color w:val="000000"/>
        </w:rPr>
        <w:t>с</w:t>
      </w:r>
      <w:r>
        <w:t>оору</w:t>
      </w:r>
      <w:r>
        <w:softHyphen/>
        <w:t>жению.</w:t>
      </w:r>
    </w:p>
    <w:p w:rsidR="00000000" w:rsidRDefault="00FF282E">
      <w:pPr>
        <w:ind w:right="2070"/>
        <w:rPr>
          <w:color w:val="000000"/>
        </w:rPr>
      </w:pPr>
      <w:r>
        <w:rPr>
          <w:noProof/>
        </w:rPr>
        <w:t>4.25.</w:t>
      </w:r>
      <w:r>
        <w:t xml:space="preserve"> Укладку массивов на откосе постели следует производить, начи</w:t>
      </w:r>
      <w:r>
        <w:softHyphen/>
        <w:t>ная с нижнего ряда. При сопряжении массивов необходимо обеспечить плотное примыкани</w:t>
      </w:r>
      <w:r>
        <w:rPr>
          <w:color w:val="000000"/>
        </w:rPr>
        <w:t>е</w:t>
      </w:r>
      <w:r>
        <w:t xml:space="preserve"> ребер массивов, расположенных на откосе, к ребрам массивов на </w:t>
      </w:r>
      <w:r>
        <w:rPr>
          <w:color w:val="000000"/>
        </w:rPr>
        <w:t>берме.</w:t>
      </w:r>
    </w:p>
    <w:p w:rsidR="00000000" w:rsidRDefault="00FF282E">
      <w:pPr>
        <w:ind w:right="2070"/>
      </w:pPr>
      <w:r>
        <w:rPr>
          <w:noProof/>
        </w:rPr>
        <w:t>4.26.</w:t>
      </w:r>
      <w:r>
        <w:t xml:space="preserve"> Отсыпку камня в разгрузочные призмы следует производить толь</w:t>
      </w:r>
      <w:r>
        <w:softHyphen/>
        <w:t xml:space="preserve">ко после окончания работ по возведению и </w:t>
      </w:r>
      <w:r>
        <w:rPr>
          <w:color w:val="000000"/>
        </w:rPr>
        <w:t>огрузке</w:t>
      </w:r>
      <w:r>
        <w:t xml:space="preserve"> с</w:t>
      </w:r>
      <w:r>
        <w:rPr>
          <w:color w:val="000000"/>
        </w:rPr>
        <w:t>е</w:t>
      </w:r>
      <w:r>
        <w:t>кции. Отсыпку над</w:t>
      </w:r>
      <w:r>
        <w:softHyphen/>
        <w:t>лежит производить, осуществляя одновременно контроль состояния соо</w:t>
      </w:r>
      <w:r>
        <w:t>ру</w:t>
      </w:r>
      <w:r>
        <w:rPr>
          <w:color w:val="000000"/>
        </w:rPr>
        <w:softHyphen/>
      </w:r>
      <w:r>
        <w:t>жения. При обнаружении отклонений, превышающих показатели табл.</w:t>
      </w:r>
      <w:r>
        <w:rPr>
          <w:noProof/>
        </w:rPr>
        <w:t xml:space="preserve"> 5, </w:t>
      </w:r>
      <w:r>
        <w:t>отсыпка должна быть прекращена. Способ продолжения работ след</w:t>
      </w:r>
      <w:r>
        <w:rPr>
          <w:color w:val="000000"/>
        </w:rPr>
        <w:t>у</w:t>
      </w:r>
      <w:r>
        <w:t>ет уста</w:t>
      </w:r>
      <w:r>
        <w:softHyphen/>
        <w:t>навливать по согласованию с проектной организацией.</w:t>
      </w:r>
      <w:r>
        <w:rPr>
          <w:noProof/>
        </w:rPr>
        <w:t xml:space="preserve"> </w:t>
      </w:r>
    </w:p>
    <w:p w:rsidR="00000000" w:rsidRDefault="00FF282E">
      <w:pPr>
        <w:ind w:right="2070"/>
        <w:rPr>
          <w:noProof/>
        </w:rPr>
      </w:pPr>
      <w:r>
        <w:rPr>
          <w:noProof/>
        </w:rPr>
        <w:t>4</w:t>
      </w:r>
      <w:r>
        <w:t>.2</w:t>
      </w:r>
      <w:r>
        <w:rPr>
          <w:noProof/>
        </w:rPr>
        <w:t>7.</w:t>
      </w:r>
      <w:r>
        <w:t xml:space="preserve"> Отклонения параметров применяемых при устройстве надводного монолитного строения в качестве опалубки железобетонных плит-оболо</w:t>
      </w:r>
      <w:r>
        <w:softHyphen/>
        <w:t>чек должны отвечат</w:t>
      </w:r>
      <w:r>
        <w:rPr>
          <w:color w:val="000000"/>
        </w:rPr>
        <w:t>ь</w:t>
      </w:r>
      <w:r>
        <w:t xml:space="preserve"> требованиям табл.</w:t>
      </w:r>
      <w:r>
        <w:rPr>
          <w:noProof/>
        </w:rPr>
        <w:t xml:space="preserve"> 5.</w:t>
      </w:r>
    </w:p>
    <w:p w:rsidR="00000000" w:rsidRDefault="00FF282E">
      <w:pPr>
        <w:ind w:right="2070"/>
      </w:pPr>
      <w:r>
        <w:t xml:space="preserve">При монтаже железобетонных плит-оболочек швы между ними должны быть заполнены раствором и подвергнуты </w:t>
      </w:r>
      <w:r>
        <w:rPr>
          <w:color w:val="000000"/>
        </w:rPr>
        <w:t>железнению.</w:t>
      </w:r>
      <w:r>
        <w:t xml:space="preserve"> Швы между мас</w:t>
      </w:r>
      <w:r>
        <w:softHyphen/>
        <w:t>сивами и плитами-</w:t>
      </w:r>
      <w:r>
        <w:t>оболочками должны быть уплотнены деревянными рей</w:t>
      </w:r>
      <w:r>
        <w:softHyphen/>
        <w:t>ками заподлицо с массивами.</w:t>
      </w:r>
    </w:p>
    <w:p w:rsidR="00000000" w:rsidRDefault="00FF282E">
      <w:pPr>
        <w:ind w:right="2070"/>
      </w:pPr>
      <w:r>
        <w:t>Во время бетонирования блоков надводного строения и в период тверде</w:t>
      </w:r>
      <w:r>
        <w:softHyphen/>
        <w:t>ния бетона плиты-оболочки должны быть предохранены от ударов плавсредствами.</w:t>
      </w:r>
    </w:p>
    <w:p w:rsidR="00000000" w:rsidRDefault="00FF282E">
      <w:pPr>
        <w:ind w:right="2070"/>
      </w:pPr>
      <w:r>
        <w:t>4.28. Железобетонные элементы уголкового профиля верхнего строения следует устанавливать на свежеуложенный выравнивающий слой бетона. Выравнивающий слой бетона должен быть оконтурен с фасадной стороны по температурно-осадочным швам бортовой опалубкой и не должен заливаться водой.</w:t>
      </w:r>
    </w:p>
    <w:p w:rsidR="00000000" w:rsidRDefault="00FF282E">
      <w:pPr>
        <w:ind w:right="2070"/>
      </w:pPr>
      <w:r>
        <w:t xml:space="preserve">Элементы </w:t>
      </w:r>
      <w:r>
        <w:t>сборной железобетонной надстройки должны быть изготовлены и смонтированы в соответствии с требованиями табл. 5.</w:t>
      </w:r>
    </w:p>
    <w:p w:rsidR="00000000" w:rsidRDefault="00FF282E">
      <w:pPr>
        <w:ind w:right="2070"/>
        <w:jc w:val="right"/>
      </w:pPr>
      <w:r>
        <w:t>Таблица 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01"/>
        <w:gridCol w:w="1275"/>
        <w:gridCol w:w="993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Контролируемые параметры и виды отклонений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Величина допустимых отклонений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Объем контроля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Метод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rPr>
                <w:b/>
              </w:rPr>
              <w:t>При изготовлении массивов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 w:rsidP="001A473B">
            <w:pPr>
              <w:numPr>
                <w:ilvl w:val="0"/>
                <w:numId w:val="5"/>
              </w:numPr>
              <w:spacing w:line="240" w:lineRule="auto"/>
              <w:ind w:left="0" w:right="0" w:firstLine="0"/>
            </w:pPr>
            <w:r>
              <w:t>От габаритных проектных размеров: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обыкновенных массивов для правильной кладки, массой, т: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до 50</w:t>
            </w: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  <w:r>
              <w:t>св. 50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15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массив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</w:t>
            </w:r>
            <w:r>
              <w:softHyphen/>
              <w:t>кий осмотр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массивов для наброски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50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пустотелых массивов для столбовой кладки</w:t>
            </w:r>
            <w:r>
              <w:t>, массой, т: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до 50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св.50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20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 w:rsidP="001A473B">
            <w:pPr>
              <w:numPr>
                <w:ilvl w:val="0"/>
                <w:numId w:val="6"/>
              </w:numPr>
              <w:spacing w:line="240" w:lineRule="auto"/>
              <w:ind w:left="0" w:right="0" w:firstLine="0"/>
            </w:pPr>
            <w:r>
              <w:t>В расположении пазов и гребней для массивов, массой, т: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 xml:space="preserve"> до 50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св. 50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15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lastRenderedPageBreak/>
              <w:t>3. Ребер от прямолинейности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4. Выпучивание боковых граней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5. По толщине стенок пустотелых массивов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15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массив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</w:t>
            </w:r>
            <w:r>
              <w:softHyphen/>
              <w:t>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6. В расстояниях между осями ключевых колодцев или пазов для захвата массивов: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правильной кладки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наброски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15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20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7. В поперечных размерах устро</w:t>
            </w:r>
            <w:r>
              <w:t>йств для захвата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8. В размерах тетраподов: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по диаметру малого осно</w:t>
            </w:r>
            <w:r>
              <w:softHyphen/>
              <w:t>ва</w:t>
            </w:r>
            <w:r>
              <w:softHyphen/>
              <w:t>ния усеченного конуса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по уклону образующей усе</w:t>
            </w:r>
            <w:r>
              <w:softHyphen/>
              <w:t>чен</w:t>
            </w:r>
            <w:r>
              <w:softHyphen/>
              <w:t>ного конуса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20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2 %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9. Наибольшая глубина раковин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10. Наибольшая длина раковин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100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11. Общая допустимая пло</w:t>
            </w:r>
            <w:r>
              <w:softHyphen/>
              <w:t>щадь раковин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2 % общей площади поверхности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12. Отколы на ребрах мас</w:t>
            </w:r>
            <w:r>
              <w:softHyphen/>
              <w:t>сивов (на одно ребро):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по длине: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обыкновенных массивов, используемых в надводной и подводной зонах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обыкновенных массивов, используемых в зоне пере</w:t>
            </w:r>
            <w:r>
              <w:softHyphen/>
              <w:t>мен</w:t>
            </w:r>
            <w:r>
              <w:softHyphen/>
            </w:r>
            <w:r>
              <w:t>ного уровня, и фасонных массивов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пустотелых массивов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по ширине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500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300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200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массив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</w:t>
            </w:r>
            <w:r>
              <w:softHyphen/>
              <w:t>кий осмотр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13. Отколы углов массивов, измеряемых по ребрам: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оградительных  и берего</w:t>
            </w:r>
            <w:r>
              <w:softHyphen/>
              <w:t>ук</w:t>
            </w:r>
            <w:r>
              <w:softHyphen/>
              <w:t>репительных сооружений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причальных сооружений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100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150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14. Трещины на поверхности граней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Поверхнос</w:t>
            </w:r>
            <w:r>
              <w:softHyphen/>
              <w:t>тные уса</w:t>
            </w:r>
            <w:r>
              <w:softHyphen/>
              <w:t>доч</w:t>
            </w:r>
            <w:r>
              <w:softHyphen/>
              <w:t>ного происхож</w:t>
            </w:r>
            <w:r>
              <w:softHyphen/>
              <w:t>дения с ве</w:t>
            </w:r>
            <w:r>
              <w:softHyphen/>
              <w:t>ли</w:t>
            </w:r>
            <w:r>
              <w:softHyphen/>
              <w:t>чиной рас</w:t>
            </w:r>
            <w:r>
              <w:softHyphen/>
              <w:t>кры</w:t>
            </w:r>
            <w:r>
              <w:softHyphen/>
              <w:t>тия не более 0,1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  <w:rPr>
                <w:b/>
              </w:rPr>
            </w:pPr>
            <w:r>
              <w:rPr>
                <w:b/>
              </w:rPr>
              <w:t>При  кладке  из обык</w:t>
            </w:r>
            <w:r>
              <w:rPr>
                <w:b/>
              </w:rPr>
              <w:softHyphen/>
              <w:t>но</w:t>
            </w:r>
            <w:r>
              <w:rPr>
                <w:b/>
              </w:rPr>
              <w:softHyphen/>
              <w:t>вен</w:t>
            </w:r>
            <w:r>
              <w:rPr>
                <w:b/>
              </w:rPr>
              <w:softHyphen/>
              <w:t>ных и фасонных массивов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15. Смещение от фасадной ли</w:t>
            </w:r>
            <w:r>
              <w:softHyphen/>
              <w:t>нии массивов первого курса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20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-------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20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Геодези</w:t>
            </w:r>
            <w:r>
              <w:softHyphen/>
              <w:t>ческий конт</w:t>
            </w:r>
            <w:r>
              <w:softHyphen/>
              <w:t>роль, водолаз</w:t>
            </w:r>
            <w:r>
              <w:softHyphen/>
              <w:t>ное обследо</w:t>
            </w:r>
            <w:r>
              <w:softHyphen/>
              <w:t>вание, из</w:t>
            </w:r>
            <w:r>
              <w:softHyphen/>
              <w:t>ме</w:t>
            </w:r>
            <w:r>
              <w:softHyphen/>
              <w:t>ре</w:t>
            </w:r>
            <w:r>
              <w:softHyphen/>
              <w:t>ния по каж</w:t>
            </w:r>
            <w:r>
              <w:softHyphen/>
              <w:t>до</w:t>
            </w:r>
            <w:r>
              <w:softHyphen/>
              <w:t>му уло</w:t>
            </w:r>
            <w:r>
              <w:softHyphen/>
              <w:t>жен</w:t>
            </w:r>
            <w:r>
              <w:softHyphen/>
              <w:t xml:space="preserve">ному массиву при укладке и </w:t>
            </w:r>
            <w:r>
              <w:lastRenderedPageBreak/>
              <w:t>после огрузки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lastRenderedPageBreak/>
              <w:t>16. Уступы в плане между соседними массивами по верхним поверхностям курса: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первого курса кладки</w:t>
            </w: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  <w:r>
              <w:t>для остальных курсов кладки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20/30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30/30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массив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 xml:space="preserve">Геодезический контроль, водолазное обследование, измерения по каждому уложенному массиву при укладке и </w:t>
            </w:r>
            <w:r>
              <w:t>после огрузки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17. То же наиболее выс</w:t>
            </w:r>
            <w:r>
              <w:softHyphen/>
              <w:t>ту</w:t>
            </w:r>
            <w:r>
              <w:softHyphen/>
              <w:t>па</w:t>
            </w:r>
            <w:r>
              <w:softHyphen/>
              <w:t>ю</w:t>
            </w:r>
            <w:r>
              <w:softHyphen/>
              <w:t>щи</w:t>
            </w:r>
            <w:r>
              <w:softHyphen/>
              <w:t>ми в сторону моря и наи</w:t>
            </w:r>
            <w:r>
              <w:softHyphen/>
              <w:t>бо</w:t>
            </w:r>
            <w:r>
              <w:softHyphen/>
              <w:t>лее сдвинутыми в противо</w:t>
            </w:r>
            <w:r>
              <w:softHyphen/>
              <w:t>по</w:t>
            </w:r>
            <w:r>
              <w:softHyphen/>
              <w:t>лож</w:t>
            </w:r>
            <w:r>
              <w:softHyphen/>
              <w:t>ном направлении мас</w:t>
            </w:r>
            <w:r>
              <w:softHyphen/>
              <w:t>си</w:t>
            </w:r>
            <w:r>
              <w:softHyphen/>
              <w:t>ва</w:t>
            </w:r>
            <w:r>
              <w:softHyphen/>
              <w:t>ми курса в пределах секции: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первого курса кладки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остальных курсов кладки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40/40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60/60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18. Ступень, не предусмотрен</w:t>
            </w:r>
            <w:r>
              <w:softHyphen/>
              <w:t>ная проектом, или отклонения от ступени, предусмотренной проектом, между гранями мас</w:t>
            </w:r>
            <w:r>
              <w:softHyphen/>
              <w:t>сивов вышележащего и нижеле</w:t>
            </w:r>
            <w:r>
              <w:softHyphen/>
              <w:t>жа</w:t>
            </w:r>
            <w:r>
              <w:softHyphen/>
              <w:t>щего курсов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30/30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 xml:space="preserve">19. Сумма размеров ступеней и отклонений, указанных в поз. 18, одной и той же </w:t>
            </w:r>
            <w:r>
              <w:t>грани профиля стенки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40/40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массив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Геодезический контроль, водолазное обследование, измерения по каждому мас</w:t>
            </w:r>
            <w:r>
              <w:softHyphen/>
              <w:t>сиву при ук</w:t>
            </w:r>
            <w:r>
              <w:softHyphen/>
              <w:t>лад</w:t>
            </w:r>
            <w:r>
              <w:softHyphen/>
              <w:t>ке и после огрузки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20. Наибольшая разность от</w:t>
            </w:r>
            <w:r>
              <w:softHyphen/>
              <w:t>ме</w:t>
            </w:r>
            <w:r>
              <w:softHyphen/>
              <w:t>ток поверхностей массивов в пределах секции: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первого курса кладки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остальных курсов кладки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40/120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60/150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21. Ширина шва между мас</w:t>
            </w:r>
            <w:r>
              <w:softHyphen/>
              <w:t>сивами при кладке из массивов: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обыкновенных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пустотелых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30/40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10/20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22. Ширина осадочного шва при кладке из обыкновенных мас</w:t>
            </w:r>
            <w:r>
              <w:softHyphen/>
              <w:t>сивов: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не мене</w:t>
            </w:r>
            <w:r>
              <w:t>е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не более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40/30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150/160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23. Смещение вертикальных швов в курсе при правильной кладке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>150/</w:t>
            </w:r>
            <w:r>
              <w:sym w:font="Symbol" w:char="F0B1"/>
            </w:r>
            <w:r>
              <w:t>150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массив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Геодезичес</w:t>
            </w:r>
            <w:r>
              <w:softHyphen/>
              <w:t>кий контроль, водолазное обследование, измерения по каждому уло</w:t>
            </w:r>
            <w:r>
              <w:softHyphen/>
              <w:t>женному мас</w:t>
            </w:r>
            <w:r>
              <w:softHyphen/>
            </w:r>
            <w:r>
              <w:lastRenderedPageBreak/>
              <w:t>сиву при ук</w:t>
            </w:r>
            <w:r>
              <w:softHyphen/>
              <w:t>лад</w:t>
            </w:r>
            <w:r>
              <w:softHyphen/>
              <w:t>ке и после огрузки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lastRenderedPageBreak/>
              <w:t>24. Увеличение или уменьшение наклона стенки</w:t>
            </w:r>
          </w:p>
        </w:tc>
        <w:tc>
          <w:tcPr>
            <w:tcW w:w="1275" w:type="dxa"/>
          </w:tcPr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</w:pPr>
            <w:r>
              <w:t>Не допускается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1%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rPr>
                <w:b/>
              </w:rPr>
              <w:t>При изготовлении  железо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бе</w:t>
            </w:r>
            <w:r>
              <w:rPr>
                <w:b/>
              </w:rPr>
              <w:softHyphen/>
              <w:t>тон</w:t>
            </w:r>
            <w:r>
              <w:rPr>
                <w:b/>
              </w:rPr>
              <w:softHyphen/>
              <w:t>ных уголковых блоков над</w:t>
            </w:r>
            <w:r>
              <w:rPr>
                <w:b/>
              </w:rPr>
              <w:softHyphen/>
              <w:t>стройки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25. По длине и ширине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10/</w:t>
            </w:r>
            <w:r>
              <w:sym w:font="Symbol" w:char="F0B1"/>
            </w:r>
            <w:r>
              <w:t>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блок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26. По толщине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>5/</w:t>
            </w:r>
            <w:r>
              <w:sym w:font="Symbol" w:char="F0B1"/>
            </w:r>
            <w:r>
              <w:t>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2</w:t>
            </w:r>
            <w:r>
              <w:t>7. По толщине защитного слоя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>5/</w:t>
            </w:r>
            <w:r>
              <w:sym w:font="Symbol" w:char="F0B1"/>
            </w:r>
            <w:r>
              <w:t>5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28. Выпуклость или вогнутость плиты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>5/</w:t>
            </w:r>
            <w:r>
              <w:sym w:font="Symbol" w:char="F0B1"/>
            </w:r>
            <w:r>
              <w:t>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29. Раковины: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наибольшая глубина</w:t>
            </w: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  <w:r>
              <w:t>общая площадь раковин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</w:pPr>
            <w:r>
              <w:t>Не допускается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 мм</w:t>
            </w:r>
          </w:p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</w:pPr>
            <w:r>
              <w:t>Не допускается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1 % площади граней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30. Трещины шириной до 0,2 мм на 10 м</w:t>
            </w:r>
            <w:r>
              <w:rPr>
                <w:vertAlign w:val="superscript"/>
              </w:rPr>
              <w:t>2</w:t>
            </w:r>
            <w:r>
              <w:t>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по глубине</w:t>
            </w: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  <w:r>
              <w:t>по длине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</w:pPr>
            <w:r>
              <w:t>Не допускается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10 мм</w:t>
            </w:r>
          </w:p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</w:pPr>
            <w:r>
              <w:t>Не допускается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200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блок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Технический осмотр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31. Волосные трещины: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на лицевой грани вертикаль</w:t>
            </w:r>
            <w:r>
              <w:softHyphen/>
              <w:t>ной плиты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на остальных гранях надст</w:t>
            </w:r>
            <w:r>
              <w:softHyphen/>
              <w:t>ройки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Длиной до 200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Любой длины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 xml:space="preserve">32. </w:t>
            </w:r>
            <w:r>
              <w:t>Повреждение цементной плен</w:t>
            </w:r>
            <w:r>
              <w:softHyphen/>
              <w:t>ки на лицевой грани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Не допускается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  <w:rPr>
                <w:b/>
              </w:rPr>
            </w:pPr>
            <w:r>
              <w:rPr>
                <w:b/>
              </w:rPr>
              <w:t>При изготовлении железобе</w:t>
            </w:r>
            <w:r>
              <w:rPr>
                <w:b/>
              </w:rPr>
              <w:softHyphen/>
              <w:t>тон</w:t>
            </w:r>
            <w:r>
              <w:rPr>
                <w:b/>
              </w:rPr>
              <w:softHyphen/>
              <w:t>ных плит-оболочек для верхнего строения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33. Проектные размеры по лицевой и тыловой граням плиты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Каждая плита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34. То же по толщине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От -5 до + 10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35. Выпуклость или вогнутость середины плиты по лицевой грани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36. Перекос углов плиты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Не более 0,005 длины мень</w:t>
            </w:r>
            <w:r>
              <w:softHyphen/>
              <w:t>шей из двух сторон, обра</w:t>
            </w:r>
            <w:r>
              <w:softHyphen/>
              <w:t>зующих угол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37. Толщина защитного слоя бетона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5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Каждая плита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38.</w:t>
            </w:r>
            <w:r>
              <w:t xml:space="preserve"> Раковины и трещины шире </w:t>
            </w:r>
            <w:r>
              <w:lastRenderedPageBreak/>
              <w:t>0,2 мм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lastRenderedPageBreak/>
              <w:t xml:space="preserve">Не </w:t>
            </w:r>
            <w:r>
              <w:lastRenderedPageBreak/>
              <w:t>допускается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lastRenderedPageBreak/>
              <w:t>То же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lastRenderedPageBreak/>
              <w:t>39. Волосные трещины: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на лицевой стороне плиты</w:t>
            </w: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  <w:r>
              <w:t>на тыловой стороне плиты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Длиной до 200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Любой длины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40. Повреждения цементной плен</w:t>
            </w:r>
            <w:r>
              <w:softHyphen/>
              <w:t>ки на лицевой стороне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Не допускается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41. Непрямолинейность кромок (торцов) плиты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5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  <w:rPr>
                <w:b/>
              </w:rPr>
            </w:pPr>
            <w:r>
              <w:rPr>
                <w:b/>
              </w:rPr>
              <w:t>При монтаже железобетон</w:t>
            </w:r>
            <w:r>
              <w:rPr>
                <w:b/>
              </w:rPr>
              <w:softHyphen/>
              <w:t>ных плит и уголковых  бло</w:t>
            </w:r>
            <w:r>
              <w:rPr>
                <w:b/>
              </w:rPr>
              <w:softHyphen/>
              <w:t>ков надстройки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42. Уступы между соседними элементами на лицевой поверхности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блок и стык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Технический осмотр и из</w:t>
            </w:r>
            <w:r>
              <w:softHyphen/>
              <w:t>ме</w:t>
            </w:r>
            <w:r>
              <w:softHyphen/>
              <w:t>рения в двух крайних точка</w:t>
            </w:r>
            <w:r>
              <w:t>х и середине по каждому блоку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43. Зазоры между плитами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44. Отклонения в плане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45. То же по высоте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  <w:rPr>
                <w:b/>
              </w:rPr>
            </w:pPr>
            <w:r>
              <w:rPr>
                <w:b/>
              </w:rPr>
              <w:t>При наброске бетонных массивов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46. Смещение бортовых мас</w:t>
            </w:r>
            <w:r>
              <w:softHyphen/>
              <w:t>си</w:t>
            </w:r>
            <w:r>
              <w:softHyphen/>
              <w:t>вов от проектной линии укладки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250 мм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массив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Водолазное обследование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47. Превышение фактической площади сечения (профиля)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5 %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100 % поверх</w:t>
            </w:r>
            <w:r>
              <w:softHyphen/>
              <w:t>ности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Нивелирова</w:t>
            </w:r>
            <w:r>
              <w:softHyphen/>
              <w:t>ние или промеры футштоком через 5 м вдоль оси сооружения и через 3 м по поперечному профилю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48. Отметка верха наброски</w:t>
            </w:r>
          </w:p>
        </w:tc>
        <w:tc>
          <w:tcPr>
            <w:tcW w:w="1275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 xml:space="preserve">+ 10 мм (меньше </w:t>
            </w:r>
            <w:r>
              <w:t>проектной не допускается)</w:t>
            </w:r>
          </w:p>
        </w:tc>
        <w:tc>
          <w:tcPr>
            <w:tcW w:w="993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4"/>
          </w:tcPr>
          <w:p w:rsidR="00000000" w:rsidRDefault="00FF282E">
            <w:pPr>
              <w:spacing w:line="240" w:lineRule="auto"/>
              <w:ind w:right="0" w:firstLine="0"/>
            </w:pPr>
            <w:r>
              <w:t>Примечания: 1. В поз. 16-18 к числу внешних относятся свободно омываемые морем вертикальные поверхности массивов.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2. В поз. 20 отклонения определяются: для набережных стенок - по створу параллельному кордону; для бычков и оградительных сооружений - по створу, параллельному большой оси, и по перпендикулярному ему створу.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3. В поз. 15-24 величина допустимых отклонений приведена в виде дроби, где величина над чертой соответствует моменту укладки массивов, под чертой - пер</w:t>
            </w:r>
            <w:r>
              <w:t>иоду после огрузки.</w:t>
            </w:r>
          </w:p>
          <w:p w:rsidR="00000000" w:rsidRDefault="00FF282E" w:rsidP="001A473B">
            <w:pPr>
              <w:numPr>
                <w:ilvl w:val="0"/>
                <w:numId w:val="7"/>
              </w:numPr>
              <w:spacing w:line="240" w:lineRule="auto"/>
              <w:ind w:left="0" w:right="0" w:firstLine="0"/>
            </w:pPr>
            <w:r>
              <w:t>Для кладки из пустотелых массивов по поз. 15-20 принимается величина допустимых отклонений под чертой.</w:t>
            </w:r>
          </w:p>
          <w:p w:rsidR="00000000" w:rsidRDefault="00FF282E" w:rsidP="001A473B">
            <w:pPr>
              <w:numPr>
                <w:ilvl w:val="0"/>
                <w:numId w:val="8"/>
              </w:numPr>
              <w:spacing w:line="240" w:lineRule="auto"/>
              <w:ind w:left="0" w:right="0" w:firstLine="0"/>
            </w:pPr>
            <w:r>
              <w:t>В поз. 25-30 величина допустимых отклонений приведена в виде дроби, где показатель над чертой предусматривает вертикальную плиту блока, а под чертой - горизонтальную.</w:t>
            </w:r>
          </w:p>
          <w:p w:rsidR="00000000" w:rsidRDefault="00FF282E" w:rsidP="001A473B">
            <w:pPr>
              <w:numPr>
                <w:ilvl w:val="0"/>
                <w:numId w:val="8"/>
              </w:numPr>
              <w:spacing w:line="240" w:lineRule="auto"/>
              <w:ind w:left="0" w:right="0" w:firstLine="0"/>
            </w:pPr>
            <w:r>
              <w:t xml:space="preserve">В тех случаях, когда надстройка по секциям стенки состоит из двух сборных элементов, объединяемых монолитным бетоном тумбового </w:t>
            </w:r>
            <w:r>
              <w:lastRenderedPageBreak/>
              <w:t xml:space="preserve">массива, допустимое отклонение по длине увеличивается до </w:t>
            </w:r>
            <w:r>
              <w:sym w:font="Symbol" w:char="F0B1"/>
            </w:r>
            <w:r>
              <w:t xml:space="preserve"> 20 мм.</w:t>
            </w:r>
          </w:p>
        </w:tc>
      </w:tr>
    </w:tbl>
    <w:p w:rsidR="00000000" w:rsidRDefault="00FF282E" w:rsidP="001A473B">
      <w:pPr>
        <w:numPr>
          <w:ilvl w:val="0"/>
          <w:numId w:val="9"/>
        </w:numPr>
        <w:ind w:left="0" w:right="2070" w:firstLine="284"/>
      </w:pPr>
      <w:r>
        <w:lastRenderedPageBreak/>
        <w:t>Укладку массивов в набросные</w:t>
      </w:r>
      <w:r>
        <w:t xml:space="preserve"> сооружения следует производить в первую очередь во внешнюю (морскую) часть профиля сооружения. Плавкран при этом следует, как правило, устанавливать с внутренней стороны сооружения, с тем чтобы работа выполнялась под защитой законченных его частей. Сбрасывание массивов с транспортных средств не допускается. Каждый  массив должен укладываться на место по заранее установленным буйкам.</w:t>
      </w:r>
    </w:p>
    <w:p w:rsidR="00000000" w:rsidRDefault="00FF282E" w:rsidP="001A473B">
      <w:pPr>
        <w:numPr>
          <w:ilvl w:val="0"/>
          <w:numId w:val="10"/>
        </w:numPr>
        <w:ind w:left="0" w:right="2070" w:firstLine="284"/>
      </w:pPr>
      <w:r>
        <w:t xml:space="preserve">Температура поверхности укладываемых под воду массивов в зимний период должна быть не ниже минус 3 </w:t>
      </w:r>
      <w:r>
        <w:sym w:font="Symbol" w:char="F0B0"/>
      </w:r>
      <w:r>
        <w:t xml:space="preserve"> С.</w:t>
      </w:r>
    </w:p>
    <w:p w:rsidR="00000000" w:rsidRDefault="00FF282E">
      <w:pPr>
        <w:ind w:right="2070"/>
        <w:rPr>
          <w:color w:val="000000"/>
        </w:rPr>
      </w:pPr>
      <w:r>
        <w:t>В случае, когда услов</w:t>
      </w:r>
      <w:r>
        <w:t>ия производства работ не позволяют обеспечить указанное выше требование, массив следует укладывать под вод</w:t>
      </w:r>
      <w:r>
        <w:rPr>
          <w:color w:val="000000"/>
        </w:rPr>
        <w:t>у</w:t>
      </w:r>
      <w:r>
        <w:t xml:space="preserve"> на время, достаточно</w:t>
      </w:r>
      <w:r>
        <w:rPr>
          <w:color w:val="000000"/>
        </w:rPr>
        <w:t>е</w:t>
      </w:r>
      <w:r>
        <w:t xml:space="preserve"> для оттаивания образовавшейся ледяной корки, и только после этого устанавливать в </w:t>
      </w:r>
      <w:r>
        <w:rPr>
          <w:color w:val="000000"/>
        </w:rPr>
        <w:t>конструкцию.</w:t>
      </w:r>
    </w:p>
    <w:p w:rsidR="00000000" w:rsidRDefault="00FF282E">
      <w:pPr>
        <w:ind w:right="2070"/>
      </w:pPr>
      <w:r>
        <w:t xml:space="preserve">Во время перерывов в </w:t>
      </w:r>
      <w:r>
        <w:rPr>
          <w:color w:val="000000"/>
        </w:rPr>
        <w:t>работе при</w:t>
      </w:r>
      <w:r>
        <w:t xml:space="preserve"> отрицательных температурах воздуха оснастка и приспособления для у</w:t>
      </w:r>
      <w:r>
        <w:rPr>
          <w:color w:val="000000"/>
        </w:rPr>
        <w:t>к</w:t>
      </w:r>
      <w:r>
        <w:t>ладки массивов должны быть погружены в воду.</w:t>
      </w:r>
    </w:p>
    <w:p w:rsidR="00000000" w:rsidRDefault="00FF282E">
      <w:pPr>
        <w:spacing w:before="120" w:after="120" w:line="160" w:lineRule="exact"/>
        <w:ind w:right="2070"/>
        <w:jc w:val="center"/>
        <w:rPr>
          <w:b/>
        </w:rPr>
      </w:pPr>
      <w:r>
        <w:rPr>
          <w:b/>
        </w:rPr>
        <w:t>СООРУЖЕНИЯ ИЗ МАССИВО</w:t>
      </w:r>
      <w:r>
        <w:rPr>
          <w:b/>
          <w:color w:val="000000"/>
        </w:rPr>
        <w:t>В-</w:t>
      </w:r>
      <w:r>
        <w:rPr>
          <w:b/>
        </w:rPr>
        <w:t>ГИГАНТОВ</w:t>
      </w:r>
    </w:p>
    <w:p w:rsidR="00000000" w:rsidRDefault="00FF282E">
      <w:pPr>
        <w:spacing w:before="140"/>
        <w:ind w:right="2070"/>
      </w:pPr>
      <w:r>
        <w:rPr>
          <w:noProof/>
        </w:rPr>
        <w:t>4.31.</w:t>
      </w:r>
      <w:r>
        <w:t xml:space="preserve"> Способ изготовления массивов-гигантов принимается на основании технико-экономического обоснования, привед</w:t>
      </w:r>
      <w:r>
        <w:t>енного в проекте организа</w:t>
      </w:r>
      <w:r>
        <w:softHyphen/>
        <w:t>ции строительства.</w:t>
      </w:r>
    </w:p>
    <w:p w:rsidR="00000000" w:rsidRDefault="00FF282E">
      <w:pPr>
        <w:ind w:right="2070"/>
      </w:pPr>
      <w:r>
        <w:rPr>
          <w:noProof/>
        </w:rPr>
        <w:t>4.32.</w:t>
      </w:r>
      <w:r>
        <w:t xml:space="preserve"> Распалубку элементов массив</w:t>
      </w:r>
      <w:r>
        <w:rPr>
          <w:color w:val="000000"/>
        </w:rPr>
        <w:t>ов-гигантов</w:t>
      </w:r>
      <w:r>
        <w:t xml:space="preserve"> и извлечение их из форм следует производить после достижени</w:t>
      </w:r>
      <w:r>
        <w:rPr>
          <w:color w:val="000000"/>
        </w:rPr>
        <w:t>и</w:t>
      </w:r>
      <w:r>
        <w:t xml:space="preserve"> бетоном</w:t>
      </w:r>
      <w:r>
        <w:rPr>
          <w:noProof/>
        </w:rPr>
        <w:t xml:space="preserve"> 70%</w:t>
      </w:r>
      <w:r>
        <w:t xml:space="preserve"> проектной прочности.</w:t>
      </w:r>
    </w:p>
    <w:p w:rsidR="00000000" w:rsidRDefault="00FF282E">
      <w:pPr>
        <w:ind w:right="2070"/>
        <w:rPr>
          <w:noProof/>
        </w:rPr>
      </w:pPr>
      <w:r>
        <w:t>Допустимые отклонения от проектных размеров сборных железо</w:t>
      </w:r>
      <w:r>
        <w:softHyphen/>
        <w:t>бетон</w:t>
      </w:r>
      <w:r>
        <w:softHyphen/>
        <w:t>ных элементов для изготовления массивов-гигантов не должны превышать величин, приведенных в табл.</w:t>
      </w:r>
      <w:r>
        <w:rPr>
          <w:noProof/>
        </w:rPr>
        <w:t xml:space="preserve"> 6.</w:t>
      </w:r>
    </w:p>
    <w:p w:rsidR="00000000" w:rsidRDefault="00FF282E">
      <w:pPr>
        <w:ind w:right="2070"/>
      </w:pPr>
      <w:r>
        <w:rPr>
          <w:noProof/>
        </w:rPr>
        <w:t>4.33.</w:t>
      </w:r>
      <w:r>
        <w:t xml:space="preserve"> При монтаже массивов-гигантов из сборных железобетонных элементов на стапельных местах прогоны стапеля укладывают на опоры по уровню. Отклонение отметок вер</w:t>
      </w:r>
      <w:r>
        <w:t>ха прогонов от проектных не должно пре</w:t>
      </w:r>
      <w:r>
        <w:softHyphen/>
        <w:t>вышать ±5 мм; рабочая площадка стапеля не должна допускать неравно</w:t>
      </w:r>
      <w:r>
        <w:softHyphen/>
        <w:t>мерных осадок прогонов при их загрузке.</w:t>
      </w:r>
    </w:p>
    <w:p w:rsidR="00000000" w:rsidRDefault="00FF282E">
      <w:pPr>
        <w:ind w:right="2070"/>
      </w:pPr>
      <w:r>
        <w:rPr>
          <w:noProof/>
        </w:rPr>
        <w:t>4.34.</w:t>
      </w:r>
      <w:r>
        <w:t xml:space="preserve"> Массивы-гиганты из монолитного железобетона надлежит изготов</w:t>
      </w:r>
      <w:r>
        <w:softHyphen/>
        <w:t xml:space="preserve">лять в соответствии с требованиями п.4.18 и, как правило, </w:t>
      </w:r>
      <w:r>
        <w:rPr>
          <w:color w:val="000000"/>
        </w:rPr>
        <w:t>в</w:t>
      </w:r>
      <w:r>
        <w:t xml:space="preserve"> под</w:t>
      </w:r>
      <w:r>
        <w:rPr>
          <w:color w:val="000000"/>
        </w:rPr>
        <w:t>в</w:t>
      </w:r>
      <w:r>
        <w:t>ижной металлической виброопалубке с постепенным наращиванием арматурного каркаса. Изготовление их в деревянной необорачиваемой опалубке с дере</w:t>
      </w:r>
      <w:r>
        <w:softHyphen/>
        <w:t>вянными поддерживающими лесами допускается при специальном технико-экономическом обосновании</w:t>
      </w:r>
      <w:r>
        <w:t>.</w:t>
      </w:r>
    </w:p>
    <w:p w:rsidR="00000000" w:rsidRDefault="00FF282E">
      <w:pPr>
        <w:ind w:right="2070"/>
        <w:rPr>
          <w:noProof/>
          <w:color w:val="000000"/>
        </w:rPr>
      </w:pPr>
      <w:r>
        <w:rPr>
          <w:noProof/>
        </w:rPr>
        <w:t>4.35.</w:t>
      </w:r>
      <w:r>
        <w:t xml:space="preserve"> Бетонирование днища следует производить равномерно по всей площади до достижения его проектной толщины. В случае вынужденного перерыва,  в течение которого бетонная смесь потеряла подвижность, возобновление бетонирования допускается при достижении ранее уложен</w:t>
      </w:r>
      <w:r>
        <w:softHyphen/>
        <w:t>ным бетоном прочности не менее</w:t>
      </w:r>
      <w:r>
        <w:rPr>
          <w:noProof/>
        </w:rPr>
        <w:t xml:space="preserve"> 1,5</w:t>
      </w:r>
      <w:r>
        <w:t xml:space="preserve"> </w:t>
      </w:r>
      <w:r>
        <w:rPr>
          <w:color w:val="000000"/>
        </w:rPr>
        <w:t>МПа</w:t>
      </w:r>
      <w:r>
        <w:t xml:space="preserve"> с принятием мер, обеспечиваю</w:t>
      </w:r>
      <w:r>
        <w:softHyphen/>
        <w:t>щих прочную связь между слоями (насечка бетона, промывка сильной струей воды)</w:t>
      </w:r>
      <w:r>
        <w:rPr>
          <w:noProof/>
          <w:color w:val="000000"/>
        </w:rPr>
        <w:t>.</w:t>
      </w:r>
    </w:p>
    <w:p w:rsidR="00000000" w:rsidRDefault="00FF282E">
      <w:pPr>
        <w:ind w:right="2070"/>
      </w:pPr>
      <w:r>
        <w:t xml:space="preserve">При бетонировании днища должна быть оставлена </w:t>
      </w:r>
      <w:r>
        <w:rPr>
          <w:color w:val="000000"/>
        </w:rPr>
        <w:t>подстенная</w:t>
      </w:r>
      <w:r>
        <w:t xml:space="preserve"> </w:t>
      </w:r>
      <w:r>
        <w:rPr>
          <w:color w:val="000000"/>
        </w:rPr>
        <w:t>штраба</w:t>
      </w:r>
      <w:r>
        <w:t xml:space="preserve"> по периметру будущих стен массив</w:t>
      </w:r>
      <w:r>
        <w:t>а-гиганта шириной на</w:t>
      </w:r>
      <w:r>
        <w:rPr>
          <w:noProof/>
        </w:rPr>
        <w:t xml:space="preserve"> 3</w:t>
      </w:r>
      <w:r>
        <w:t xml:space="preserve"> см более толщины стен и глубиной</w:t>
      </w:r>
      <w:r>
        <w:rPr>
          <w:noProof/>
        </w:rPr>
        <w:t xml:space="preserve"> 15—20</w:t>
      </w:r>
      <w:r>
        <w:t xml:space="preserve"> см.</w:t>
      </w:r>
    </w:p>
    <w:p w:rsidR="00000000" w:rsidRDefault="00FF282E">
      <w:pPr>
        <w:ind w:right="2070"/>
        <w:rPr>
          <w:noProof/>
        </w:rPr>
      </w:pPr>
      <w:r>
        <w:rPr>
          <w:noProof/>
        </w:rPr>
        <w:t>4.36.</w:t>
      </w:r>
      <w:r>
        <w:t xml:space="preserve"> При наружном осмотре и обмере массива-гиганта допустимые отклонения от проектного положения не должны превышать величин, при</w:t>
      </w:r>
      <w:r>
        <w:softHyphen/>
        <w:t>веденных в табл.</w:t>
      </w:r>
      <w:r>
        <w:rPr>
          <w:noProof/>
        </w:rPr>
        <w:t xml:space="preserve"> 6.</w:t>
      </w:r>
    </w:p>
    <w:p w:rsidR="00000000" w:rsidRDefault="00FF282E">
      <w:pPr>
        <w:ind w:right="2070"/>
        <w:rPr>
          <w:noProof/>
        </w:rPr>
      </w:pPr>
      <w:r>
        <w:rPr>
          <w:noProof/>
        </w:rPr>
        <w:t>4.37.</w:t>
      </w:r>
      <w:r>
        <w:t xml:space="preserve"> Опалубку для </w:t>
      </w:r>
      <w:r>
        <w:rPr>
          <w:color w:val="000000"/>
        </w:rPr>
        <w:t>омоноличивания</w:t>
      </w:r>
      <w:r>
        <w:t xml:space="preserve"> стыков сборного железо</w:t>
      </w:r>
      <w:r>
        <w:softHyphen/>
        <w:t>бе</w:t>
      </w:r>
      <w:r>
        <w:softHyphen/>
        <w:t>тон</w:t>
      </w:r>
      <w:r>
        <w:rPr>
          <w:color w:val="000000"/>
        </w:rPr>
        <w:t>н</w:t>
      </w:r>
      <w:r>
        <w:t>ого массива-гиганта   следует   предусматривать   инвентарной   согласно ГОСТ</w:t>
      </w:r>
      <w:r>
        <w:rPr>
          <w:noProof/>
        </w:rPr>
        <w:t xml:space="preserve"> 23478-79.</w:t>
      </w:r>
    </w:p>
    <w:p w:rsidR="00000000" w:rsidRDefault="00FF282E">
      <w:pPr>
        <w:ind w:right="2070"/>
        <w:rPr>
          <w:noProof/>
        </w:rPr>
      </w:pPr>
      <w:r>
        <w:t>Бетон для омоноличивания швов между плитами днища сборного массива-гиганта надлежит приготовлять на щебне крупностью</w:t>
      </w:r>
      <w:r>
        <w:rPr>
          <w:noProof/>
        </w:rPr>
        <w:t xml:space="preserve"> 5-20</w:t>
      </w:r>
      <w:r>
        <w:t xml:space="preserve"> мм. При </w:t>
      </w:r>
      <w:r>
        <w:rPr>
          <w:color w:val="000000"/>
        </w:rPr>
        <w:t>омоноличивани</w:t>
      </w:r>
      <w:r>
        <w:rPr>
          <w:color w:val="000000"/>
        </w:rPr>
        <w:t>и</w:t>
      </w:r>
      <w:r>
        <w:t xml:space="preserve"> стыков торкретированием следует применять быстро-твердеющий портландцемент по ГОСТ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0</w:t>
      </w:r>
      <w:r>
        <w:rPr>
          <w:noProof/>
          <w:color w:val="000000"/>
        </w:rPr>
        <w:t>1</w:t>
      </w:r>
      <w:r>
        <w:rPr>
          <w:noProof/>
        </w:rPr>
        <w:t>78-85</w:t>
      </w:r>
      <w:r>
        <w:t xml:space="preserve"> или </w:t>
      </w:r>
      <w:r>
        <w:rPr>
          <w:color w:val="000000"/>
        </w:rPr>
        <w:t xml:space="preserve">сульфатостойкий </w:t>
      </w:r>
      <w:r>
        <w:t>цемент по ГОСТ</w:t>
      </w:r>
      <w:r>
        <w:rPr>
          <w:noProof/>
        </w:rPr>
        <w:t xml:space="preserve"> 22266-76.</w:t>
      </w:r>
    </w:p>
    <w:p w:rsidR="00000000" w:rsidRDefault="00FF282E">
      <w:pPr>
        <w:ind w:right="2070"/>
      </w:pPr>
      <w:r>
        <w:rPr>
          <w:noProof/>
        </w:rPr>
        <w:t>4.38.</w:t>
      </w:r>
      <w:r>
        <w:t xml:space="preserve"> Вертикальные элементы надлежит монтировать после окончания омоноличивания зазоров между плитами днища и </w:t>
      </w:r>
      <w:r>
        <w:rPr>
          <w:color w:val="000000"/>
        </w:rPr>
        <w:lastRenderedPageBreak/>
        <w:t>п</w:t>
      </w:r>
      <w:r>
        <w:t xml:space="preserve">риобретения раствором </w:t>
      </w:r>
      <w:r>
        <w:rPr>
          <w:color w:val="000000"/>
        </w:rPr>
        <w:t>замоноличивания</w:t>
      </w:r>
      <w:r>
        <w:rPr>
          <w:noProof/>
        </w:rPr>
        <w:t xml:space="preserve"> 30 %</w:t>
      </w:r>
      <w:r>
        <w:t xml:space="preserve"> его проектной прочности.</w:t>
      </w:r>
    </w:p>
    <w:p w:rsidR="00000000" w:rsidRDefault="00FF282E">
      <w:pPr>
        <w:ind w:right="2070"/>
        <w:rPr>
          <w:noProof/>
        </w:rPr>
      </w:pPr>
      <w:r>
        <w:t>Допустимые отклонения смонтированных элементов массива-гиганта от проектного положения до омоноличивания не должны превышать вели</w:t>
      </w:r>
      <w:r>
        <w:softHyphen/>
        <w:t>чин, приведенных в табл.</w:t>
      </w:r>
      <w:r>
        <w:rPr>
          <w:noProof/>
        </w:rPr>
        <w:t xml:space="preserve"> 6.</w:t>
      </w:r>
    </w:p>
    <w:p w:rsidR="00000000" w:rsidRDefault="00FF282E">
      <w:pPr>
        <w:ind w:right="2070"/>
      </w:pPr>
      <w:r>
        <w:rPr>
          <w:noProof/>
        </w:rPr>
        <w:t>4.39.</w:t>
      </w:r>
      <w:r>
        <w:t xml:space="preserve"> При испытании массива-гиганта </w:t>
      </w:r>
      <w:r>
        <w:t>на водонепроницаемость наполне</w:t>
      </w:r>
      <w:r>
        <w:softHyphen/>
        <w:t xml:space="preserve">ние отсеков водой должно </w:t>
      </w:r>
      <w:r>
        <w:rPr>
          <w:color w:val="000000"/>
        </w:rPr>
        <w:t>п</w:t>
      </w:r>
      <w:r>
        <w:t>роизводиться с двух противо</w:t>
      </w:r>
      <w:r>
        <w:rPr>
          <w:color w:val="000000"/>
        </w:rPr>
        <w:t>п</w:t>
      </w:r>
      <w:r>
        <w:t>оложных сторон массива к его середине в шахматном порядке.</w:t>
      </w:r>
    </w:p>
    <w:p w:rsidR="00000000" w:rsidRDefault="00FF282E">
      <w:pPr>
        <w:ind w:right="2070"/>
      </w:pPr>
      <w:r>
        <w:t>Массив, подвергаемый контрольному испытанию, считается непроницае</w:t>
      </w:r>
      <w:r>
        <w:rPr>
          <w:color w:val="000000"/>
        </w:rPr>
        <w:softHyphen/>
      </w:r>
      <w:r>
        <w:t>мым, если на наблюдаемых поверхностях не проявляются течи в виде сте</w:t>
      </w:r>
      <w:r>
        <w:softHyphen/>
        <w:t>кающих капель и подтеков. В случае обнаружения течей дефектные места следует расчистить (вырубить)</w:t>
      </w:r>
      <w:r>
        <w:rPr>
          <w:noProof/>
          <w:color w:val="000000"/>
        </w:rPr>
        <w:t>,</w:t>
      </w:r>
      <w:r>
        <w:t xml:space="preserve"> промыть, заполнить мастикой на основе </w:t>
      </w:r>
      <w:r>
        <w:rPr>
          <w:color w:val="000000"/>
        </w:rPr>
        <w:t>эпоксидной</w:t>
      </w:r>
      <w:r>
        <w:t xml:space="preserve"> смолы или заделать торкрет-бетоном и вторично испытать.</w:t>
      </w:r>
    </w:p>
    <w:p w:rsidR="00000000" w:rsidRDefault="00FF282E">
      <w:pPr>
        <w:ind w:right="2070"/>
      </w:pPr>
      <w:r>
        <w:rPr>
          <w:noProof/>
        </w:rPr>
        <w:t>4.40.</w:t>
      </w:r>
      <w:r>
        <w:t xml:space="preserve"> Перед спуском на воду </w:t>
      </w:r>
      <w:r>
        <w:t>массивы-гиганты должны быть осна</w:t>
      </w:r>
      <w:r>
        <w:softHyphen/>
        <w:t>щены временными лебедками для наведения и посадки в проектное поло</w:t>
      </w:r>
      <w:r>
        <w:softHyphen/>
        <w:t>жение.</w:t>
      </w:r>
    </w:p>
    <w:p w:rsidR="00000000" w:rsidRDefault="00FF282E">
      <w:pPr>
        <w:ind w:right="2070"/>
      </w:pPr>
      <w:r>
        <w:rPr>
          <w:noProof/>
        </w:rPr>
        <w:t>4.41.</w:t>
      </w:r>
      <w:r>
        <w:t xml:space="preserve"> Пр</w:t>
      </w:r>
      <w:r>
        <w:rPr>
          <w:color w:val="000000"/>
        </w:rPr>
        <w:t>и</w:t>
      </w:r>
      <w:r>
        <w:t xml:space="preserve"> спуске на воду массивов-гигантов, изготовляемых на судо</w:t>
      </w:r>
      <w:r>
        <w:softHyphen/>
        <w:t>строительных и судоремонтных предприятиях в плавучих, сухих доках или на стапелях, надлежит соблюдать правила эксплуатации этих соору</w:t>
      </w:r>
      <w:r>
        <w:softHyphen/>
        <w:t>жений. К моменту спуска на воду массива-гиганта прочность бетона</w:t>
      </w:r>
      <w:r>
        <w:rPr>
          <w:noProof/>
        </w:rPr>
        <w:t xml:space="preserve"> </w:t>
      </w:r>
      <w:r>
        <w:rPr>
          <w:noProof/>
          <w:color w:val="000000"/>
        </w:rPr>
        <w:t>(</w:t>
      </w:r>
      <w:r>
        <w:t xml:space="preserve">в том числе в </w:t>
      </w:r>
      <w:r>
        <w:rPr>
          <w:color w:val="000000"/>
        </w:rPr>
        <w:t>омоноличенных</w:t>
      </w:r>
      <w:r>
        <w:t xml:space="preserve"> стыках элементов) должна быть не менее</w:t>
      </w:r>
      <w:r>
        <w:rPr>
          <w:noProof/>
        </w:rPr>
        <w:t xml:space="preserve"> 70% </w:t>
      </w:r>
      <w:r>
        <w:t>проектной.</w:t>
      </w:r>
    </w:p>
    <w:p w:rsidR="00000000" w:rsidRDefault="00FF282E">
      <w:pPr>
        <w:ind w:right="2070"/>
      </w:pPr>
      <w:r>
        <w:rPr>
          <w:noProof/>
        </w:rPr>
        <w:t>4.42.</w:t>
      </w:r>
      <w:r>
        <w:t xml:space="preserve"> Перемещение массива-гиганта по воде следует произво</w:t>
      </w:r>
      <w:r>
        <w:t>дить: на расстояние свыше</w:t>
      </w:r>
      <w:r>
        <w:rPr>
          <w:noProof/>
        </w:rPr>
        <w:t xml:space="preserve"> 5</w:t>
      </w:r>
      <w:r>
        <w:t xml:space="preserve"> км или в условиях открытой и нестесненной акватории</w:t>
      </w:r>
      <w:r>
        <w:rPr>
          <w:noProof/>
        </w:rPr>
        <w:t xml:space="preserve"> —</w:t>
      </w:r>
      <w:r>
        <w:t xml:space="preserve"> с помощью буксира на буксирном конце;</w:t>
      </w:r>
    </w:p>
    <w:p w:rsidR="00000000" w:rsidRDefault="00FF282E">
      <w:pPr>
        <w:ind w:right="2070"/>
      </w:pPr>
      <w:r>
        <w:t>на расстояние менее</w:t>
      </w:r>
      <w:r>
        <w:rPr>
          <w:noProof/>
        </w:rPr>
        <w:t xml:space="preserve"> 5</w:t>
      </w:r>
      <w:r>
        <w:t xml:space="preserve"> км или в условиях защищенной и стесненной акватории</w:t>
      </w:r>
      <w:r>
        <w:rPr>
          <w:noProof/>
        </w:rPr>
        <w:t xml:space="preserve"> —</w:t>
      </w:r>
      <w:r>
        <w:t xml:space="preserve"> с помощью буксира под бортом массива</w:t>
      </w:r>
      <w:r>
        <w:rPr>
          <w:color w:val="000000"/>
        </w:rPr>
        <w:t>-</w:t>
      </w:r>
      <w:r>
        <w:t>гиганта.</w:t>
      </w:r>
    </w:p>
    <w:p w:rsidR="00000000" w:rsidRDefault="00FF282E">
      <w:pPr>
        <w:ind w:right="2070"/>
      </w:pPr>
      <w:r>
        <w:t>Буксируемый массив-гигант должен сопровождаться вспомога</w:t>
      </w:r>
      <w:r>
        <w:softHyphen/>
        <w:t>тель</w:t>
      </w:r>
      <w:r>
        <w:softHyphen/>
        <w:t>ным катером, снабженным мотопомпами для срочной откачки воды из массива-гиганта в аварийном случае.</w:t>
      </w:r>
    </w:p>
    <w:p w:rsidR="00000000" w:rsidRDefault="00FF282E">
      <w:pPr>
        <w:ind w:right="2070"/>
      </w:pPr>
      <w:r>
        <w:rPr>
          <w:noProof/>
        </w:rPr>
        <w:t>4.43.</w:t>
      </w:r>
      <w:r>
        <w:t xml:space="preserve"> Транспортирование  массивов-гигантов на расстояние свыше 5 км на незащищенных акваториях допускается в</w:t>
      </w:r>
      <w:r>
        <w:t xml:space="preserve"> соответствии с проектом, согласованным с </w:t>
      </w:r>
      <w:r>
        <w:rPr>
          <w:color w:val="000000"/>
        </w:rPr>
        <w:t>и</w:t>
      </w:r>
      <w:r>
        <w:t>нспекцией Регистра СССР, при наличии прогноза о волне</w:t>
      </w:r>
      <w:r>
        <w:softHyphen/>
        <w:t>нии на пути следования не более</w:t>
      </w:r>
      <w:r>
        <w:rPr>
          <w:noProof/>
        </w:rPr>
        <w:t xml:space="preserve"> 4</w:t>
      </w:r>
      <w:r>
        <w:t xml:space="preserve"> баллов.</w:t>
      </w:r>
    </w:p>
    <w:p w:rsidR="00000000" w:rsidRDefault="00FF282E">
      <w:pPr>
        <w:ind w:right="2070"/>
      </w:pPr>
      <w:r>
        <w:t>Для обеспечения непотопляемости отсеки массивов</w:t>
      </w:r>
      <w:r>
        <w:rPr>
          <w:color w:val="000000"/>
        </w:rPr>
        <w:t>-</w:t>
      </w:r>
      <w:r>
        <w:t>гигантов должны быт</w:t>
      </w:r>
      <w:r>
        <w:rPr>
          <w:color w:val="000000"/>
        </w:rPr>
        <w:t>ь</w:t>
      </w:r>
      <w:r>
        <w:t xml:space="preserve"> закрыты сверху временными деревянными палубами.</w:t>
      </w:r>
    </w:p>
    <w:p w:rsidR="00000000" w:rsidRDefault="00FF282E">
      <w:pPr>
        <w:ind w:right="2070"/>
      </w:pPr>
      <w:r>
        <w:t>Ответственному за транспортировани</w:t>
      </w:r>
      <w:r>
        <w:rPr>
          <w:color w:val="000000"/>
        </w:rPr>
        <w:t>е</w:t>
      </w:r>
      <w:r>
        <w:t xml:space="preserve"> должны быт</w:t>
      </w:r>
      <w:r>
        <w:rPr>
          <w:color w:val="000000"/>
        </w:rPr>
        <w:t>ь</w:t>
      </w:r>
      <w:r>
        <w:t xml:space="preserve"> указаны места безопасного отстоя массивов</w:t>
      </w:r>
      <w:r>
        <w:rPr>
          <w:color w:val="000000"/>
        </w:rPr>
        <w:t>-</w:t>
      </w:r>
      <w:r>
        <w:t>гигантов на случай внезапного шторма.</w:t>
      </w:r>
    </w:p>
    <w:p w:rsidR="00000000" w:rsidRDefault="00FF282E">
      <w:pPr>
        <w:ind w:right="2070"/>
      </w:pPr>
      <w:r>
        <w:rPr>
          <w:noProof/>
        </w:rPr>
        <w:t>4.44.</w:t>
      </w:r>
      <w:r>
        <w:t xml:space="preserve"> Погружение массива-гиганта для установки на посте</w:t>
      </w:r>
      <w:r>
        <w:rPr>
          <w:color w:val="000000"/>
        </w:rPr>
        <w:t>л</w:t>
      </w:r>
      <w:r>
        <w:t>ь разрешается начинать только после выверки его положения по створам. По</w:t>
      </w:r>
      <w:r>
        <w:t>гружение следует производит</w:t>
      </w:r>
      <w:r>
        <w:rPr>
          <w:color w:val="000000"/>
        </w:rPr>
        <w:t>ь</w:t>
      </w:r>
      <w:r>
        <w:t xml:space="preserve"> равномерно. Равномерност</w:t>
      </w:r>
      <w:r>
        <w:rPr>
          <w:color w:val="000000"/>
        </w:rPr>
        <w:t>ь</w:t>
      </w:r>
      <w:r>
        <w:t xml:space="preserve"> осадки регулируют и про</w:t>
      </w:r>
      <w:r>
        <w:softHyphen/>
        <w:t>веряют по нанесенным на углах делениям.</w:t>
      </w:r>
    </w:p>
    <w:p w:rsidR="00000000" w:rsidRDefault="00FF282E">
      <w:pPr>
        <w:ind w:right="2070"/>
      </w:pPr>
      <w:r>
        <w:t>При наполнении массива-гиганта водой тросы лебедок должны быть туго натянуты. В процессе погружения за створами необходимо вести непрерыв</w:t>
      </w:r>
      <w:r>
        <w:softHyphen/>
        <w:t>ное наблюдение, отклонения от створов должны немедленно выправлят</w:t>
      </w:r>
      <w:r>
        <w:rPr>
          <w:color w:val="000000"/>
        </w:rPr>
        <w:t>ь</w:t>
      </w:r>
      <w:r>
        <w:t>ся. При опускании массива-гиганта должны быть приняты меры, обеспечива</w:t>
      </w:r>
      <w:r>
        <w:softHyphen/>
        <w:t>ющие его стенки и углы от повреждений в случае ударов о ране</w:t>
      </w:r>
      <w:r>
        <w:rPr>
          <w:color w:val="000000"/>
        </w:rPr>
        <w:t>е</w:t>
      </w:r>
      <w:r>
        <w:t xml:space="preserve"> установ</w:t>
      </w:r>
      <w:r>
        <w:softHyphen/>
        <w:t>ленный массив</w:t>
      </w:r>
      <w:r>
        <w:rPr>
          <w:color w:val="000000"/>
        </w:rPr>
        <w:t>-</w:t>
      </w:r>
      <w:r>
        <w:t>гигант путем подвешивания мягких к</w:t>
      </w:r>
      <w:r>
        <w:t>ранцев на углах.</w:t>
      </w:r>
    </w:p>
    <w:p w:rsidR="00000000" w:rsidRDefault="00FF282E">
      <w:pPr>
        <w:ind w:right="2070"/>
      </w:pPr>
      <w:r>
        <w:t>В морях с приливно-отливными кол</w:t>
      </w:r>
      <w:r>
        <w:rPr>
          <w:color w:val="000000"/>
        </w:rPr>
        <w:t>е</w:t>
      </w:r>
      <w:r>
        <w:t>баниями уровня погружение массива</w:t>
      </w:r>
      <w:r>
        <w:rPr>
          <w:color w:val="000000"/>
        </w:rPr>
        <w:t>-</w:t>
      </w:r>
      <w:r>
        <w:t>гиганта следует начинать в начале отлива.</w:t>
      </w:r>
    </w:p>
    <w:p w:rsidR="00000000" w:rsidRDefault="00FF282E">
      <w:pPr>
        <w:ind w:right="2070"/>
        <w:rPr>
          <w:color w:val="000000"/>
        </w:rPr>
      </w:pPr>
      <w:r>
        <w:rPr>
          <w:noProof/>
        </w:rPr>
        <w:t>4.45.</w:t>
      </w:r>
      <w:r>
        <w:t xml:space="preserve"> Доп</w:t>
      </w:r>
      <w:r>
        <w:rPr>
          <w:color w:val="000000"/>
        </w:rPr>
        <w:t>у</w:t>
      </w:r>
      <w:r>
        <w:t>стимые отклонения при установке массива-гиганта в проект</w:t>
      </w:r>
      <w:r>
        <w:softHyphen/>
        <w:t>ное положение, а также методы их контроля должны соответствовать тре</w:t>
      </w:r>
      <w:r>
        <w:softHyphen/>
        <w:t>бованиям табл.</w:t>
      </w:r>
      <w:r>
        <w:rPr>
          <w:noProof/>
        </w:rPr>
        <w:t xml:space="preserve"> 6.</w:t>
      </w:r>
      <w:r>
        <w:t xml:space="preserve"> </w:t>
      </w:r>
    </w:p>
    <w:p w:rsidR="00000000" w:rsidRDefault="00FF282E">
      <w:pPr>
        <w:ind w:right="2070"/>
      </w:pPr>
      <w:r>
        <w:t>В случае, если отклонения установленного массива-гиганта от проект</w:t>
      </w:r>
      <w:r>
        <w:softHyphen/>
        <w:t>ного положения превышают допустимые, вода из массива-гиганта должна быть удалена в объеме, достаточном для его всплытия, массив-гигант должен быть отведен в сторону</w:t>
      </w:r>
      <w:r>
        <w:t>, постель выровнена. После этого массив-гигант должен устанавливаться вторично.</w:t>
      </w:r>
    </w:p>
    <w:p w:rsidR="00000000" w:rsidRDefault="00FF282E">
      <w:pPr>
        <w:ind w:right="2070"/>
      </w:pPr>
      <w:r>
        <w:rPr>
          <w:noProof/>
        </w:rPr>
        <w:t>4.46.</w:t>
      </w:r>
      <w:r>
        <w:t xml:space="preserve"> После установки массива-гиганта на постель должен быть органи</w:t>
      </w:r>
      <w:r>
        <w:softHyphen/>
        <w:t>зован контроль его осадки путем периодической нивелировки по маркам, установленным в углах массива-гиганта.</w:t>
      </w:r>
    </w:p>
    <w:p w:rsidR="00000000" w:rsidRDefault="00FF282E">
      <w:pPr>
        <w:ind w:right="2070"/>
      </w:pPr>
      <w:r>
        <w:lastRenderedPageBreak/>
        <w:t>Первую нивелировку следует производить немедленно после установки массива-гиганта на постель, вторую</w:t>
      </w:r>
      <w:r>
        <w:rPr>
          <w:noProof/>
        </w:rPr>
        <w:t xml:space="preserve"> -</w:t>
      </w:r>
      <w:r>
        <w:t xml:space="preserve"> после его загрузки.</w:t>
      </w:r>
    </w:p>
    <w:p w:rsidR="00000000" w:rsidRDefault="00FF282E">
      <w:pPr>
        <w:ind w:right="2070"/>
        <w:rPr>
          <w:color w:val="000000"/>
        </w:rPr>
      </w:pPr>
      <w:r>
        <w:rPr>
          <w:noProof/>
        </w:rPr>
        <w:t>4.47.</w:t>
      </w:r>
      <w:r>
        <w:t xml:space="preserve"> Загрузка массива-гиганта на не защищенных от волнения участках должна начинаться немедленно после окончания установки в створ с</w:t>
      </w:r>
      <w:r>
        <w:t>оору</w:t>
      </w:r>
      <w:r>
        <w:softHyphen/>
        <w:t>жения и заканчиваться не позднее чем через</w:t>
      </w:r>
      <w:r>
        <w:rPr>
          <w:noProof/>
        </w:rPr>
        <w:t xml:space="preserve"> 2</w:t>
      </w:r>
      <w:r>
        <w:t xml:space="preserve"> </w:t>
      </w:r>
      <w:r>
        <w:rPr>
          <w:color w:val="000000"/>
        </w:rPr>
        <w:t>сут.</w:t>
      </w:r>
    </w:p>
    <w:p w:rsidR="00000000" w:rsidRDefault="00FF282E">
      <w:pPr>
        <w:ind w:right="2070"/>
      </w:pPr>
      <w:r>
        <w:t xml:space="preserve">К моменту начала загрузки массива-гиганта необходимо иметь в зоне работ запас материалов, достаточный для его заполнения за </w:t>
      </w:r>
      <w:r>
        <w:rPr>
          <w:color w:val="000000"/>
        </w:rPr>
        <w:t>один</w:t>
      </w:r>
      <w:r>
        <w:t xml:space="preserve"> прием без перерыва. Способы доставки материалов и схема меха</w:t>
      </w:r>
      <w:r>
        <w:rPr>
          <w:color w:val="000000"/>
        </w:rPr>
        <w:t>н</w:t>
      </w:r>
      <w:r>
        <w:t>изации загрузки в каждом конкретном случае устанавливаются проектом производства работ.</w:t>
      </w:r>
    </w:p>
    <w:p w:rsidR="00000000" w:rsidRDefault="00FF282E">
      <w:pPr>
        <w:ind w:right="2070"/>
      </w:pPr>
      <w:r>
        <w:rPr>
          <w:noProof/>
        </w:rPr>
        <w:t>4.48.</w:t>
      </w:r>
      <w:r>
        <w:t xml:space="preserve"> Отсеки должны загружаться равномерно, начиная от середины. Камень след</w:t>
      </w:r>
      <w:r>
        <w:rPr>
          <w:color w:val="000000"/>
        </w:rPr>
        <w:t>у</w:t>
      </w:r>
      <w:r>
        <w:t>ет загружать в отсеки с соблюдением необходимых мер предосторожности, исключающих повреждение бетонног</w:t>
      </w:r>
      <w:r>
        <w:t>о защитного слоя днища и стенок отсеков.</w:t>
      </w:r>
    </w:p>
    <w:p w:rsidR="00000000" w:rsidRDefault="00FF282E">
      <w:pPr>
        <w:ind w:right="2070"/>
      </w:pPr>
      <w:r>
        <w:rPr>
          <w:noProof/>
        </w:rPr>
        <w:t>4.49.</w:t>
      </w:r>
      <w:r>
        <w:t xml:space="preserve"> Защиту сыпучего заполнения отсеков массивов-гигантов огради</w:t>
      </w:r>
      <w:r>
        <w:softHyphen/>
        <w:t>тельных сооружений следует осуществлять немедленно по окончании их загрузки путем установки инвентарных бетонных плит или металлических щитов по размерам и форме отсеков.</w:t>
      </w:r>
    </w:p>
    <w:p w:rsidR="00000000" w:rsidRDefault="00FF282E">
      <w:pPr>
        <w:ind w:right="2070"/>
      </w:pPr>
      <w:r>
        <w:rPr>
          <w:noProof/>
        </w:rPr>
        <w:t>4.50.</w:t>
      </w:r>
      <w:r>
        <w:t xml:space="preserve"> При строительстве оградительных сооружений установка каждого последующего массива-гиганта в створ сооружения допускается только по окончании загрузки отсеков предыдущего в объеме, обеспечивающем его устойчивость и прочность в шт</w:t>
      </w:r>
      <w:r>
        <w:t>ормовую погоду.</w:t>
      </w:r>
    </w:p>
    <w:p w:rsidR="00000000" w:rsidRDefault="00FF282E">
      <w:pPr>
        <w:ind w:right="2070"/>
        <w:rPr>
          <w:color w:val="000000"/>
        </w:rPr>
      </w:pPr>
      <w:r>
        <w:rPr>
          <w:noProof/>
        </w:rPr>
        <w:t>4</w:t>
      </w:r>
      <w:r>
        <w:t>.</w:t>
      </w:r>
      <w:r>
        <w:rPr>
          <w:noProof/>
          <w:color w:val="000000"/>
        </w:rPr>
        <w:t>5</w:t>
      </w:r>
      <w:r>
        <w:rPr>
          <w:noProof/>
        </w:rPr>
        <w:t>1.</w:t>
      </w:r>
      <w:r>
        <w:t xml:space="preserve"> Возведение конструкций верхнего строения массивов-гигантов следует выполнять в соответствии с требованиями </w:t>
      </w:r>
      <w:r>
        <w:rPr>
          <w:color w:val="000000"/>
        </w:rPr>
        <w:t>пп.</w:t>
      </w:r>
      <w:r>
        <w:rPr>
          <w:noProof/>
        </w:rPr>
        <w:t xml:space="preserve"> 4.27</w:t>
      </w:r>
      <w:r>
        <w:t xml:space="preserve"> и</w:t>
      </w:r>
      <w:r>
        <w:rPr>
          <w:noProof/>
        </w:rPr>
        <w:t xml:space="preserve"> 4.28.</w:t>
      </w:r>
      <w:r>
        <w:t xml:space="preserve"> Засыпку пазух за сооружениями следует производить в соответствии с указаниями раз</w:t>
      </w:r>
      <w:r>
        <w:rPr>
          <w:color w:val="000000"/>
        </w:rPr>
        <w:t>д</w:t>
      </w:r>
      <w:r>
        <w:t>.5</w:t>
      </w:r>
      <w:r>
        <w:rPr>
          <w:color w:val="000000"/>
        </w:rPr>
        <w:t xml:space="preserve">. </w:t>
      </w:r>
    </w:p>
    <w:p w:rsidR="00000000" w:rsidRDefault="00FF282E">
      <w:pPr>
        <w:ind w:right="2070"/>
        <w:jc w:val="right"/>
        <w:rPr>
          <w:noProof/>
        </w:rPr>
      </w:pPr>
      <w:r>
        <w:t>Таблица</w:t>
      </w:r>
      <w:r>
        <w:rPr>
          <w:noProof/>
        </w:rPr>
        <w:t xml:space="preserve">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27"/>
        <w:gridCol w:w="1134"/>
        <w:gridCol w:w="1038"/>
        <w:gridCol w:w="9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Контролируемые параметры и виды отклонений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Величина допустимых отклонений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Объем контроля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Метод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194" w:firstLine="0"/>
              <w:rPr>
                <w:b/>
              </w:rPr>
            </w:pPr>
            <w:r>
              <w:rPr>
                <w:b/>
              </w:rPr>
              <w:t xml:space="preserve">  При  изготовлении сборных железо</w:t>
            </w:r>
            <w:r>
              <w:rPr>
                <w:b/>
              </w:rPr>
              <w:softHyphen/>
              <w:t>бе</w:t>
            </w:r>
            <w:r>
              <w:rPr>
                <w:b/>
              </w:rPr>
              <w:softHyphen/>
              <w:t>тонных элементов массива-гиганта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По длине: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элементов длиной, м: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до 3,5</w:t>
            </w: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  <w:r>
              <w:t>св. 3,5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20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 xml:space="preserve">Каждый сборный </w:t>
            </w:r>
            <w:r>
              <w:t>элемент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</w:t>
            </w:r>
            <w:r>
              <w:softHyphen/>
              <w:t>кий осмотр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По ширине: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диафрагм и торцевых плит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остальных элементов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- 5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По толщине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5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Разность размеров диагоналей, пере</w:t>
            </w:r>
            <w:r>
              <w:softHyphen/>
              <w:t>се</w:t>
            </w:r>
            <w:r>
              <w:softHyphen/>
              <w:t>кающихся в плоскости из</w:t>
            </w:r>
            <w:r>
              <w:softHyphen/>
              <w:t>ме</w:t>
            </w:r>
            <w:r>
              <w:softHyphen/>
              <w:t>ре</w:t>
            </w:r>
            <w:r>
              <w:softHyphen/>
              <w:t>ния, при площади поверхности изме</w:t>
            </w:r>
            <w:r>
              <w:softHyphen/>
              <w:t>ря</w:t>
            </w:r>
            <w:r>
              <w:softHyphen/>
              <w:t>емой грани, м</w:t>
            </w:r>
            <w:r>
              <w:rPr>
                <w:vertAlign w:val="superscript"/>
              </w:rPr>
              <w:t>2</w:t>
            </w:r>
            <w:r>
              <w:t>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до 3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св. 3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20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Кривизна (выпуклость или вогну</w:t>
            </w:r>
            <w:r>
              <w:softHyphen/>
              <w:t>тость) граней, приходящаяся на 1 м дли</w:t>
            </w:r>
            <w:r>
              <w:softHyphen/>
              <w:t>ны или ширины сборного элемента: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для граней, сорпягающихся с другими элементами</w:t>
            </w:r>
          </w:p>
          <w:p w:rsidR="00000000" w:rsidRDefault="00FF282E">
            <w:pPr>
              <w:spacing w:line="240" w:lineRule="auto"/>
              <w:ind w:right="0" w:firstLine="0"/>
            </w:pPr>
          </w:p>
          <w:p w:rsidR="00000000" w:rsidRDefault="00FF282E">
            <w:pPr>
              <w:spacing w:line="240" w:lineRule="auto"/>
              <w:ind w:right="0" w:firstLine="0"/>
            </w:pPr>
            <w:r>
              <w:t>для свободных граней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сборный элемент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</w:t>
            </w:r>
            <w:r>
              <w:softHyphen/>
              <w:t>кий осмотр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Расстояние между подъемными петлями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20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  <w:rPr>
                <w:b/>
              </w:rPr>
            </w:pPr>
            <w:r>
              <w:rPr>
                <w:b/>
              </w:rPr>
              <w:lastRenderedPageBreak/>
              <w:t>Смонтированных элементов мас</w:t>
            </w:r>
            <w:r>
              <w:rPr>
                <w:b/>
              </w:rPr>
              <w:softHyphen/>
              <w:t>сива-гиганта до омоноличивания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Зазоры в сопряжении плиты днища с передней, средней и задней стенками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смонтиро</w:t>
            </w:r>
            <w:r>
              <w:softHyphen/>
              <w:t>ванный элемент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Несовпадение наружных и внут</w:t>
            </w:r>
            <w:r>
              <w:softHyphen/>
              <w:t>ренних поверхностей смежных плит днища, передней, средней и задней стенок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Смещение вертикальных элементов в нижнем сечении относительно разбивочных осей на плитах днища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5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Отклонение  плоскостей вертикаль</w:t>
            </w:r>
            <w:r>
              <w:softHyphen/>
              <w:t>ных элементов от вертикали в верхнем сечении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5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194" w:firstLine="0"/>
              <w:rPr>
                <w:b/>
              </w:rPr>
            </w:pPr>
            <w:r>
              <w:rPr>
                <w:b/>
              </w:rPr>
              <w:t>Изготовленных массивов-гиган</w:t>
            </w:r>
            <w:r>
              <w:rPr>
                <w:b/>
              </w:rPr>
              <w:softHyphen/>
              <w:t>тов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Габаритные размеры массива-ги</w:t>
            </w:r>
            <w:r>
              <w:softHyphen/>
              <w:t>ган</w:t>
            </w:r>
            <w:r>
              <w:softHyphen/>
              <w:t>та по длине, ширине и высоте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20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массив-гигант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</w:t>
            </w:r>
            <w:r>
              <w:softHyphen/>
              <w:t>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Размеры ячеек в плане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40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Поверхностные раковины глубиной до 5 мм на 1 м</w:t>
            </w:r>
            <w:r>
              <w:rPr>
                <w:vertAlign w:val="superscript"/>
              </w:rPr>
              <w:t>2</w:t>
            </w:r>
            <w:r>
              <w:t xml:space="preserve"> поверхности стен: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наружных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внутренних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50 см</w:t>
            </w:r>
            <w:r>
              <w:rPr>
                <w:vertAlign w:val="superscript"/>
              </w:rPr>
              <w:t>2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100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Отклонения плоскостей и линий пересечения от вертикали: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на 1 м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на всю высоту при бетонировании в опалубке: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щи</w:t>
            </w:r>
            <w:r>
              <w:t xml:space="preserve">товой 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подвижной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5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15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40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Отколы глубиной до 5 мм на ребрах пересечения продольных и попе</w:t>
            </w:r>
            <w:r>
              <w:softHyphen/>
              <w:t>реч</w:t>
            </w:r>
            <w:r>
              <w:softHyphen/>
              <w:t>ных стен: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на каждые 10 м ребер</w:t>
            </w:r>
          </w:p>
          <w:p w:rsidR="00000000" w:rsidRDefault="00FF282E">
            <w:pPr>
              <w:spacing w:line="240" w:lineRule="auto"/>
              <w:ind w:right="0" w:firstLine="0"/>
            </w:pPr>
            <w:r>
              <w:t>общая длина отколов на 10 м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1 откол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500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Местные отклонения верхних кромок стен от горизонтальной плоскости, проходящей через наивысшую или наинизшую точку кромки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10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Смещения пазов и гребней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20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Каждый массив-гигант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Техничес</w:t>
            </w:r>
            <w:r>
              <w:softHyphen/>
              <w:t>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Толщина защитного слоя днища и стен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5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Водонепроницаемость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Н</w:t>
            </w:r>
            <w:r>
              <w:t>е допус</w:t>
            </w:r>
            <w:r>
              <w:softHyphen/>
              <w:t>ка</w:t>
            </w:r>
            <w:r>
              <w:softHyphen/>
              <w:t>ет</w:t>
            </w:r>
            <w:r>
              <w:softHyphen/>
              <w:t>ся появ</w:t>
            </w:r>
            <w:r>
              <w:softHyphen/>
              <w:t>ле</w:t>
            </w:r>
            <w:r>
              <w:softHyphen/>
              <w:t>ние на по</w:t>
            </w:r>
            <w:r>
              <w:softHyphen/>
              <w:t>вер</w:t>
            </w:r>
            <w:r>
              <w:softHyphen/>
              <w:t>хности стен и дни</w:t>
            </w:r>
            <w:r>
              <w:softHyphen/>
              <w:t>ща течей в виде сте</w:t>
            </w:r>
            <w:r>
              <w:softHyphen/>
              <w:t>ка</w:t>
            </w:r>
            <w:r>
              <w:softHyphen/>
              <w:t>ю</w:t>
            </w:r>
            <w:r>
              <w:softHyphen/>
              <w:t>щих капель и подтеков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Налив во</w:t>
            </w:r>
            <w:r>
              <w:softHyphen/>
              <w:t>ды во все отсеки на высоту не менее чем осадка его во время буксиров</w:t>
            </w:r>
            <w:r>
              <w:softHyphen/>
              <w:t>ки выдер</w:t>
            </w:r>
            <w:r>
              <w:softHyphen/>
              <w:t>жи</w:t>
            </w:r>
            <w:r>
              <w:softHyphen/>
              <w:t xml:space="preserve">вания </w:t>
            </w:r>
            <w:r>
              <w:lastRenderedPageBreak/>
              <w:t>массива-гиганта на косяковой тележке слипа или на плаву</w:t>
            </w:r>
            <w:r>
              <w:softHyphen/>
              <w:t>чем доке на глу</w:t>
            </w:r>
            <w:r>
              <w:softHyphen/>
              <w:t>би</w:t>
            </w:r>
            <w:r>
              <w:softHyphen/>
              <w:t>не равной расчетной осадке, не менее 1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336" w:firstLine="0"/>
              <w:rPr>
                <w:b/>
              </w:rPr>
            </w:pPr>
            <w:r>
              <w:rPr>
                <w:b/>
              </w:rPr>
              <w:lastRenderedPageBreak/>
              <w:t>При установке массивов-гигантов в проектное положение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Отклонение от фасадного створа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50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Геодези</w:t>
            </w:r>
            <w:r>
              <w:softHyphen/>
              <w:t>ческий контроль по всем четырем углам мас</w:t>
            </w:r>
            <w:r>
              <w:softHyphen/>
              <w:t>сива-гиганта, водолаз</w:t>
            </w:r>
            <w:r>
              <w:softHyphen/>
              <w:t>ное об</w:t>
            </w:r>
            <w:r>
              <w:softHyphen/>
              <w:t>сле</w:t>
            </w:r>
            <w:r>
              <w:softHyphen/>
              <w:t>дование и и</w:t>
            </w:r>
            <w:r>
              <w:t>змере</w:t>
            </w:r>
            <w:r>
              <w:softHyphen/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Ширина зазоров между торцами со</w:t>
            </w:r>
            <w:r>
              <w:softHyphen/>
              <w:t>сед</w:t>
            </w:r>
            <w:r>
              <w:softHyphen/>
              <w:t>них массивов-гигантов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sym w:font="Symbol" w:char="F0B1"/>
            </w:r>
            <w:r>
              <w:t xml:space="preserve"> 50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FF282E">
            <w:pPr>
              <w:spacing w:line="240" w:lineRule="auto"/>
              <w:ind w:right="0" w:firstLine="0"/>
            </w:pPr>
            <w:r>
              <w:t>Зазор между днищем массива-ги</w:t>
            </w:r>
            <w:r>
              <w:softHyphen/>
              <w:t>ган</w:t>
            </w:r>
            <w:r>
              <w:softHyphen/>
              <w:t>та и поверхностью постели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 xml:space="preserve"> 50 мм</w:t>
            </w:r>
          </w:p>
        </w:tc>
        <w:tc>
          <w:tcPr>
            <w:tcW w:w="1038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  <w:tc>
          <w:tcPr>
            <w:tcW w:w="946" w:type="dxa"/>
          </w:tcPr>
          <w:p w:rsidR="00000000" w:rsidRDefault="00FF282E">
            <w:pPr>
              <w:spacing w:line="240" w:lineRule="auto"/>
              <w:ind w:right="0" w:firstLine="0"/>
              <w:jc w:val="center"/>
            </w:pPr>
            <w:r>
              <w:t>«</w:t>
            </w:r>
          </w:p>
        </w:tc>
      </w:tr>
    </w:tbl>
    <w:p w:rsidR="00000000" w:rsidRDefault="00FF282E">
      <w:pPr>
        <w:spacing w:before="120" w:after="120" w:line="160" w:lineRule="exact"/>
        <w:ind w:right="2070"/>
        <w:jc w:val="center"/>
        <w:rPr>
          <w:b/>
        </w:rPr>
      </w:pPr>
      <w:r>
        <w:rPr>
          <w:b/>
        </w:rPr>
        <w:t>СООРУЖЕНИЯ ИЗ ОБОЛОЧЕК БОЛЬШОГО ДИАМЕТРА</w:t>
      </w:r>
    </w:p>
    <w:p w:rsidR="00000000" w:rsidRDefault="00FF282E">
      <w:pPr>
        <w:rPr>
          <w:noProof/>
        </w:rPr>
      </w:pPr>
      <w:r>
        <w:rPr>
          <w:noProof/>
        </w:rPr>
        <w:t>4.52.</w:t>
      </w:r>
      <w:r>
        <w:t xml:space="preserve"> Изготовление звеньев оболочек производится методом бетонирования в наращиваемой инвентарной опалубке или методом сборки из кри</w:t>
      </w:r>
      <w:r>
        <w:rPr>
          <w:color w:val="000000"/>
        </w:rPr>
        <w:softHyphen/>
      </w:r>
      <w:r>
        <w:t xml:space="preserve">волинейных железобетонных плит-сегментов в металлических кондукторах с </w:t>
      </w:r>
      <w:r>
        <w:rPr>
          <w:color w:val="000000"/>
        </w:rPr>
        <w:t>омоноличиванием</w:t>
      </w:r>
      <w:r>
        <w:t xml:space="preserve"> вертикальных стыков. Бетонирование звеньев оболочек следует производить в соответствии с треб</w:t>
      </w:r>
      <w:r>
        <w:t xml:space="preserve">ованиями </w:t>
      </w:r>
      <w:r>
        <w:rPr>
          <w:color w:val="000000"/>
        </w:rPr>
        <w:t>п.</w:t>
      </w:r>
      <w:r>
        <w:rPr>
          <w:noProof/>
        </w:rPr>
        <w:t xml:space="preserve"> 4.18.</w:t>
      </w:r>
    </w:p>
    <w:p w:rsidR="00000000" w:rsidRDefault="00FF282E">
      <w:r>
        <w:rPr>
          <w:noProof/>
        </w:rPr>
        <w:t>4.53.</w:t>
      </w:r>
      <w:r>
        <w:t xml:space="preserve"> Парк хранения звеньев оболочек следует располагать в зоне дейст</w:t>
      </w:r>
      <w:r>
        <w:softHyphen/>
        <w:t>вия плавучего крана.</w:t>
      </w:r>
    </w:p>
    <w:p w:rsidR="00000000" w:rsidRDefault="00FF282E">
      <w:r>
        <w:t>Складировать звенья разрешается только в один ярус с расстоянием между звеньями не менее 1,5 м на спланированной площадке с допустимы</w:t>
      </w:r>
      <w:r>
        <w:softHyphen/>
        <w:t>ми отклонениями по высоте ±5 см.</w:t>
      </w:r>
    </w:p>
    <w:p w:rsidR="00000000" w:rsidRDefault="00FF282E">
      <w:pPr>
        <w:spacing w:line="240" w:lineRule="exact"/>
        <w:rPr>
          <w:noProof/>
        </w:rPr>
      </w:pPr>
      <w:r>
        <w:t>Сроки выдержки готовых звеньев должны соответствовать требованиям табл.</w:t>
      </w:r>
      <w:r>
        <w:rPr>
          <w:noProof/>
        </w:rPr>
        <w:t xml:space="preserve"> 4.</w:t>
      </w:r>
    </w:p>
    <w:p w:rsidR="00000000" w:rsidRDefault="00FF282E">
      <w:pPr>
        <w:rPr>
          <w:noProof/>
        </w:rPr>
      </w:pPr>
      <w:r>
        <w:rPr>
          <w:noProof/>
        </w:rPr>
        <w:t>4.54.</w:t>
      </w:r>
      <w:r>
        <w:t xml:space="preserve"> Допустимые отклонения размеров и качество поверхностей изго</w:t>
      </w:r>
      <w:r>
        <w:softHyphen/>
        <w:t>товленных звеньев оболочек не должны превышать величин, указанных в табл.</w:t>
      </w:r>
      <w:r>
        <w:rPr>
          <w:noProof/>
        </w:rPr>
        <w:t xml:space="preserve"> 7.</w:t>
      </w:r>
    </w:p>
    <w:p w:rsidR="00000000" w:rsidRDefault="00FF282E">
      <w:pPr>
        <w:spacing w:line="200" w:lineRule="exact"/>
      </w:pPr>
      <w:r>
        <w:rPr>
          <w:noProof/>
        </w:rPr>
        <w:t>4.55.</w:t>
      </w:r>
      <w:r>
        <w:t xml:space="preserve"> Транспортиро</w:t>
      </w:r>
      <w:r>
        <w:t xml:space="preserve">вать звенья на гаках </w:t>
      </w:r>
      <w:r>
        <w:rPr>
          <w:color w:val="000000"/>
        </w:rPr>
        <w:t>плавкранов</w:t>
      </w:r>
      <w:r>
        <w:t xml:space="preserve"> д</w:t>
      </w:r>
      <w:r>
        <w:rPr>
          <w:color w:val="000000"/>
        </w:rPr>
        <w:t>о</w:t>
      </w:r>
      <w:r>
        <w:t xml:space="preserve">пускается на </w:t>
      </w:r>
      <w:r>
        <w:rPr>
          <w:color w:val="000000"/>
        </w:rPr>
        <w:t>защищенных</w:t>
      </w:r>
      <w:r>
        <w:t xml:space="preserve"> от волнения акваториях на расстоянии до</w:t>
      </w:r>
      <w:r>
        <w:rPr>
          <w:noProof/>
        </w:rPr>
        <w:t xml:space="preserve"> 4</w:t>
      </w:r>
      <w:r>
        <w:t xml:space="preserve"> км при достаточной ширине судового хода и волнении не более</w:t>
      </w:r>
      <w:r>
        <w:rPr>
          <w:noProof/>
        </w:rPr>
        <w:t xml:space="preserve"> 1</w:t>
      </w:r>
      <w:r>
        <w:t xml:space="preserve"> балла.</w:t>
      </w:r>
    </w:p>
    <w:p w:rsidR="00000000" w:rsidRDefault="00FF282E">
      <w:pPr>
        <w:spacing w:line="200" w:lineRule="exact"/>
      </w:pPr>
      <w:r>
        <w:t>Транспортирование звеньев на расстояние до</w:t>
      </w:r>
      <w:r>
        <w:rPr>
          <w:noProof/>
        </w:rPr>
        <w:t xml:space="preserve"> 5</w:t>
      </w:r>
      <w:r>
        <w:t xml:space="preserve"> км с выходом из защи</w:t>
      </w:r>
      <w:r>
        <w:softHyphen/>
        <w:t>щенной акватории может осуществляться на палубе плавучего крана или на понтоне соответствующей грузоподъемности и мореходных качеств при волнении не более</w:t>
      </w:r>
      <w:r>
        <w:rPr>
          <w:noProof/>
        </w:rPr>
        <w:t xml:space="preserve"> 3</w:t>
      </w:r>
      <w:r>
        <w:t xml:space="preserve"> баллов.</w:t>
      </w:r>
    </w:p>
    <w:p w:rsidR="00000000" w:rsidRDefault="00FF282E">
      <w:r>
        <w:t>В случае необходимости по</w:t>
      </w:r>
      <w:r>
        <w:rPr>
          <w:color w:val="000000"/>
        </w:rPr>
        <w:t>н</w:t>
      </w:r>
      <w:r>
        <w:t xml:space="preserve">ижения </w:t>
      </w:r>
      <w:r>
        <w:rPr>
          <w:color w:val="000000"/>
        </w:rPr>
        <w:t>метацентрической</w:t>
      </w:r>
      <w:r>
        <w:t xml:space="preserve"> высоты во внут</w:t>
      </w:r>
      <w:r>
        <w:softHyphen/>
        <w:t>ренней полости звеньев следует закре</w:t>
      </w:r>
      <w:r>
        <w:rPr>
          <w:color w:val="000000"/>
        </w:rPr>
        <w:t>п</w:t>
      </w:r>
      <w:r>
        <w:t>лять инвен</w:t>
      </w:r>
      <w:r>
        <w:t>тарные бетонные массивы.</w:t>
      </w:r>
    </w:p>
    <w:p w:rsidR="00000000" w:rsidRDefault="00FF282E">
      <w:r>
        <w:t xml:space="preserve">Транспортировать звенья оболочек из одного порта в другой на </w:t>
      </w:r>
      <w:r>
        <w:lastRenderedPageBreak/>
        <w:t>расстоя</w:t>
      </w:r>
      <w:r>
        <w:softHyphen/>
        <w:t>ние свыше</w:t>
      </w:r>
      <w:r>
        <w:rPr>
          <w:noProof/>
        </w:rPr>
        <w:t xml:space="preserve"> 5</w:t>
      </w:r>
      <w:r>
        <w:t xml:space="preserve"> км следует в соответствии с проектом производства работ, согласованным с инспекцией Регистра СССР.</w:t>
      </w:r>
    </w:p>
    <w:p w:rsidR="00000000" w:rsidRDefault="00FF282E">
      <w:r>
        <w:rPr>
          <w:noProof/>
        </w:rPr>
        <w:t>4.56.</w:t>
      </w:r>
      <w:r>
        <w:t xml:space="preserve"> Место установки оболочки в сооружение нужно предварительно обозначить вешками или буями. Нижнее звено оболочки при опускании под воду следует зафиксировать плавучим краном в положении, в котором между ножом оболочки и поверхностью постели остается не более</w:t>
      </w:r>
      <w:r>
        <w:rPr>
          <w:noProof/>
        </w:rPr>
        <w:t xml:space="preserve"> 0,25</w:t>
      </w:r>
      <w:r>
        <w:t xml:space="preserve"> </w:t>
      </w:r>
      <w:r>
        <w:rPr>
          <w:color w:val="000000"/>
        </w:rPr>
        <w:t xml:space="preserve">м, </w:t>
      </w:r>
      <w:r>
        <w:t>привести звено в проектное положение</w:t>
      </w:r>
      <w:r>
        <w:t>, после чего опустить на постель.</w:t>
      </w:r>
    </w:p>
    <w:p w:rsidR="00000000" w:rsidRDefault="00FF282E">
      <w:r>
        <w:rPr>
          <w:noProof/>
        </w:rPr>
        <w:t>4.57.</w:t>
      </w:r>
      <w:r>
        <w:t xml:space="preserve"> Верхние звенья оболочек следует устанавливать в проектное поло</w:t>
      </w:r>
      <w:r>
        <w:softHyphen/>
        <w:t>жение плавно в пределах, предусмотренных направляющими выпусками, не допуская касания и ударов по ранее установленному звену. Для обеспе</w:t>
      </w:r>
      <w:r>
        <w:softHyphen/>
        <w:t>чения проектного расстояния между оболочками на ранее установленную оболочку необходимо навешивать мягкие кранцы-шаблоны, вплотную к которым следует подводить устанавливаемые звенья оболочки перед их опусканием.</w:t>
      </w:r>
    </w:p>
    <w:p w:rsidR="00000000" w:rsidRDefault="00FF282E">
      <w:r>
        <w:t>Швартовка плавучих средств к ранее установленным оболочкам н</w:t>
      </w:r>
      <w:r>
        <w:t>а всех этапах строительства не допускается.</w:t>
      </w:r>
    </w:p>
    <w:p w:rsidR="00000000" w:rsidRDefault="00FF282E">
      <w:pPr>
        <w:rPr>
          <w:noProof/>
        </w:rPr>
      </w:pPr>
      <w:r>
        <w:rPr>
          <w:noProof/>
        </w:rPr>
        <w:t>4.</w:t>
      </w:r>
      <w:r>
        <w:rPr>
          <w:noProof/>
          <w:color w:val="000000"/>
        </w:rPr>
        <w:t>5</w:t>
      </w:r>
      <w:r>
        <w:rPr>
          <w:noProof/>
        </w:rPr>
        <w:t>8.</w:t>
      </w:r>
      <w:r>
        <w:t xml:space="preserve"> Отклонения фактического положения оболочки от проектного и методы контроля должны соответствовать требованиям, приведенным в табл.</w:t>
      </w:r>
      <w:r>
        <w:rPr>
          <w:noProof/>
        </w:rPr>
        <w:t xml:space="preserve"> 7.</w:t>
      </w:r>
    </w:p>
    <w:p w:rsidR="00000000" w:rsidRDefault="00FF282E">
      <w:r>
        <w:rPr>
          <w:noProof/>
        </w:rPr>
        <w:t>4.</w:t>
      </w:r>
      <w:r>
        <w:rPr>
          <w:noProof/>
          <w:color w:val="000000"/>
        </w:rPr>
        <w:t>5</w:t>
      </w:r>
      <w:r>
        <w:rPr>
          <w:noProof/>
        </w:rPr>
        <w:t>9.</w:t>
      </w:r>
      <w:r>
        <w:t xml:space="preserve"> Внутреннюю полост</w:t>
      </w:r>
      <w:r>
        <w:rPr>
          <w:color w:val="000000"/>
        </w:rPr>
        <w:t>ь</w:t>
      </w:r>
      <w:r>
        <w:t xml:space="preserve"> каждого звена оболочки надлежит заполнять на полную высоту немедленно пос</w:t>
      </w:r>
      <w:r>
        <w:rPr>
          <w:color w:val="000000"/>
        </w:rPr>
        <w:t>л</w:t>
      </w:r>
      <w:r>
        <w:t>е установки его в сооружение. Перед на</w:t>
      </w:r>
      <w:r>
        <w:softHyphen/>
        <w:t xml:space="preserve">чалом заполнения следует обеспечить </w:t>
      </w:r>
      <w:r>
        <w:rPr>
          <w:color w:val="000000"/>
        </w:rPr>
        <w:t>грунтонепроницаемость</w:t>
      </w:r>
      <w:r>
        <w:t xml:space="preserve"> оболочек, для чего необходимо устроить предусмотренные проектом фильтры и за</w:t>
      </w:r>
      <w:r>
        <w:softHyphen/>
        <w:t>крыть монтажные отверстия.</w:t>
      </w:r>
    </w:p>
    <w:p w:rsidR="00000000" w:rsidRDefault="00FF282E">
      <w:pPr>
        <w:spacing w:line="200" w:lineRule="exact"/>
      </w:pPr>
      <w:r>
        <w:rPr>
          <w:noProof/>
        </w:rPr>
        <w:t>4.60.</w:t>
      </w:r>
      <w:r>
        <w:t xml:space="preserve"> Материалы засыпки и сп</w:t>
      </w:r>
      <w:r>
        <w:rPr>
          <w:color w:val="000000"/>
        </w:rPr>
        <w:t>о</w:t>
      </w:r>
      <w:r>
        <w:t xml:space="preserve">собы ее укладки и уплотнения должны </w:t>
      </w:r>
      <w:r>
        <w:rPr>
          <w:color w:val="000000"/>
        </w:rPr>
        <w:t>с</w:t>
      </w:r>
      <w:r>
        <w:t>оответствоват</w:t>
      </w:r>
      <w:r>
        <w:rPr>
          <w:color w:val="000000"/>
        </w:rPr>
        <w:t>ь</w:t>
      </w:r>
      <w:r>
        <w:t xml:space="preserve"> требованиям проекта, а также следующим указаниям: </w:t>
      </w:r>
    </w:p>
    <w:p w:rsidR="00000000" w:rsidRDefault="00FF282E">
      <w:pPr>
        <w:spacing w:line="200" w:lineRule="exact"/>
      </w:pPr>
      <w:r>
        <w:t>заполнени</w:t>
      </w:r>
      <w:r>
        <w:rPr>
          <w:color w:val="000000"/>
        </w:rPr>
        <w:t>е</w:t>
      </w:r>
      <w:r>
        <w:t xml:space="preserve"> оболочек скальным грунтом следует производить способом, не до</w:t>
      </w:r>
      <w:r>
        <w:rPr>
          <w:color w:val="000000"/>
        </w:rPr>
        <w:t>п</w:t>
      </w:r>
      <w:r>
        <w:t xml:space="preserve">ускающим повреждения защитного слоя; </w:t>
      </w:r>
    </w:p>
    <w:p w:rsidR="00000000" w:rsidRDefault="00FF282E">
      <w:pPr>
        <w:spacing w:line="200" w:lineRule="exact"/>
      </w:pPr>
      <w:r>
        <w:t xml:space="preserve">работы по заполнению оболочек надлежит производить круглосуточно; </w:t>
      </w:r>
    </w:p>
    <w:p w:rsidR="00000000" w:rsidRDefault="00FF282E">
      <w:pPr>
        <w:spacing w:line="200" w:lineRule="exact"/>
      </w:pPr>
      <w:r>
        <w:t>не разрешается установка следующей оболочки до окончания засыпки ранее установленной.</w:t>
      </w:r>
    </w:p>
    <w:p w:rsidR="00000000" w:rsidRDefault="00FF282E">
      <w:pPr>
        <w:spacing w:line="240" w:lineRule="exact"/>
      </w:pPr>
      <w:r>
        <w:rPr>
          <w:noProof/>
        </w:rPr>
        <w:t>4.61.</w:t>
      </w:r>
      <w:r>
        <w:t xml:space="preserve"> При заполнении оболочек скальным грунтом послойное </w:t>
      </w:r>
      <w:r>
        <w:rPr>
          <w:color w:val="000000"/>
        </w:rPr>
        <w:t>вибро</w:t>
      </w:r>
      <w:r>
        <w:rPr>
          <w:color w:val="000000"/>
        </w:rPr>
        <w:softHyphen/>
        <w:t>уп</w:t>
      </w:r>
      <w:r>
        <w:rPr>
          <w:color w:val="000000"/>
        </w:rPr>
        <w:softHyphen/>
        <w:t>лотнение</w:t>
      </w:r>
      <w:r>
        <w:t xml:space="preserve"> засыпки надлежит выполнят</w:t>
      </w:r>
      <w:r>
        <w:rPr>
          <w:color w:val="000000"/>
        </w:rPr>
        <w:t>ь</w:t>
      </w:r>
      <w:r>
        <w:t xml:space="preserve"> с соблюдением следующих требо</w:t>
      </w:r>
      <w:r>
        <w:softHyphen/>
        <w:t>ваний:</w:t>
      </w:r>
    </w:p>
    <w:p w:rsidR="00000000" w:rsidRDefault="00FF282E">
      <w:r>
        <w:t>исклю</w:t>
      </w:r>
      <w:r>
        <w:t>чить возможность механического повреждения стенок оболочек уплотняющим механизмом;</w:t>
      </w:r>
    </w:p>
    <w:p w:rsidR="00000000" w:rsidRDefault="00FF282E">
      <w:r>
        <w:t xml:space="preserve">поверхность слоев </w:t>
      </w:r>
      <w:r>
        <w:rPr>
          <w:color w:val="000000"/>
        </w:rPr>
        <w:t>з</w:t>
      </w:r>
      <w:r>
        <w:t>асыпки до установки виброуплотнителя выровнять с точност</w:t>
      </w:r>
      <w:r>
        <w:rPr>
          <w:color w:val="000000"/>
        </w:rPr>
        <w:t>ь</w:t>
      </w:r>
      <w:r>
        <w:t>ю не менее ±</w:t>
      </w:r>
      <w:r>
        <w:rPr>
          <w:color w:val="000000"/>
        </w:rPr>
        <w:t>8</w:t>
      </w:r>
      <w:r>
        <w:t xml:space="preserve"> см на площади, простирающейся не менее ч</w:t>
      </w:r>
      <w:r>
        <w:rPr>
          <w:color w:val="000000"/>
        </w:rPr>
        <w:t>е</w:t>
      </w:r>
      <w:r>
        <w:t xml:space="preserve">м на </w:t>
      </w:r>
      <w:r>
        <w:rPr>
          <w:noProof/>
        </w:rPr>
        <w:t>0,5</w:t>
      </w:r>
      <w:r>
        <w:t xml:space="preserve"> </w:t>
      </w:r>
      <w:r>
        <w:rPr>
          <w:color w:val="000000"/>
        </w:rPr>
        <w:t>м</w:t>
      </w:r>
      <w:r>
        <w:t xml:space="preserve"> от граней башмака виброуплотнителя;</w:t>
      </w:r>
    </w:p>
    <w:p w:rsidR="00000000" w:rsidRDefault="00FF282E">
      <w:r>
        <w:t>к башмаку виброуплотнителя зак</w:t>
      </w:r>
      <w:r>
        <w:rPr>
          <w:color w:val="000000"/>
        </w:rPr>
        <w:t>р</w:t>
      </w:r>
      <w:r>
        <w:t>епить не менее четырех заполненных воздухом автомобильных камер для исключения ударов по стенке обо</w:t>
      </w:r>
      <w:r>
        <w:softHyphen/>
        <w:t>лочки;</w:t>
      </w:r>
    </w:p>
    <w:p w:rsidR="00000000" w:rsidRDefault="00FF282E">
      <w:r>
        <w:t>после уплотнения каждого слоя засыпки водолазным обследованием ус</w:t>
      </w:r>
      <w:r>
        <w:softHyphen/>
        <w:t>тановить отсутствие повреждений оболочки;</w:t>
      </w:r>
    </w:p>
    <w:p w:rsidR="00000000" w:rsidRDefault="00FF282E">
      <w:r>
        <w:t>в про</w:t>
      </w:r>
      <w:r>
        <w:t>цессе виброуплотнения должен вестись геодезический контроль за осадкой оболочек и уплот</w:t>
      </w:r>
      <w:r>
        <w:rPr>
          <w:color w:val="000000"/>
        </w:rPr>
        <w:t>н</w:t>
      </w:r>
      <w:r>
        <w:t>ением каждого слоя грунта засыпки в оболоч</w:t>
      </w:r>
      <w:r>
        <w:softHyphen/>
        <w:t>ках, выполняемый с помощью нивелира и фиксируемый в журнале работ.</w:t>
      </w:r>
    </w:p>
    <w:p w:rsidR="00000000" w:rsidRDefault="00FF282E">
      <w:r>
        <w:rPr>
          <w:noProof/>
        </w:rPr>
        <w:t>4.62.</w:t>
      </w:r>
      <w:r>
        <w:t xml:space="preserve"> Пространство меж</w:t>
      </w:r>
      <w:r>
        <w:rPr>
          <w:color w:val="000000"/>
        </w:rPr>
        <w:t>д</w:t>
      </w:r>
      <w:r>
        <w:t xml:space="preserve">у блоками или </w:t>
      </w:r>
      <w:r>
        <w:rPr>
          <w:color w:val="000000"/>
        </w:rPr>
        <w:t>нащельниками</w:t>
      </w:r>
      <w:r>
        <w:t xml:space="preserve"> в стыковых соединениях разрешается заполнять подводным бетоном только после послойного уплотнения внутренней засыпк</w:t>
      </w:r>
      <w:r>
        <w:rPr>
          <w:color w:val="000000"/>
        </w:rPr>
        <w:t>и</w:t>
      </w:r>
      <w:r>
        <w:t xml:space="preserve"> и после приемки установленных в проектное положение элементов стыковых соединений.</w:t>
      </w:r>
    </w:p>
    <w:p w:rsidR="00000000" w:rsidRDefault="00FF282E">
      <w:r>
        <w:rPr>
          <w:noProof/>
        </w:rPr>
        <w:t>4.63.</w:t>
      </w:r>
      <w:r>
        <w:t xml:space="preserve"> Во избежание ударов элементов стыковых соединений (стыковы</w:t>
      </w:r>
      <w:r>
        <w:t xml:space="preserve">х </w:t>
      </w:r>
      <w:r>
        <w:rPr>
          <w:color w:val="000000"/>
        </w:rPr>
        <w:t>плит-нащельников,</w:t>
      </w:r>
      <w:r>
        <w:t xml:space="preserve"> блоков и пр.) об оболочку стяжные болты сра</w:t>
      </w:r>
      <w:r>
        <w:rPr>
          <w:color w:val="000000"/>
        </w:rPr>
        <w:t>з</w:t>
      </w:r>
      <w:r>
        <w:t>у же после монтажа должны быть обжаты до выбора слабины.</w:t>
      </w:r>
    </w:p>
    <w:p w:rsidR="00000000" w:rsidRDefault="00FF282E">
      <w:r>
        <w:t>В процессе операционного контроля элементов стыковых соединений необходимо при помощи водолазов проверить примыкание эл</w:t>
      </w:r>
      <w:r>
        <w:rPr>
          <w:color w:val="000000"/>
        </w:rPr>
        <w:t>е</w:t>
      </w:r>
      <w:r>
        <w:t xml:space="preserve">ментов к оболочкам и установку стяжных </w:t>
      </w:r>
      <w:r>
        <w:rPr>
          <w:color w:val="000000"/>
        </w:rPr>
        <w:t>болтов</w:t>
      </w:r>
      <w:r>
        <w:t xml:space="preserve"> ме</w:t>
      </w:r>
      <w:r>
        <w:rPr>
          <w:color w:val="000000"/>
        </w:rPr>
        <w:t>ж</w:t>
      </w:r>
      <w:r>
        <w:t>ду элементами. П</w:t>
      </w:r>
      <w:r>
        <w:rPr>
          <w:color w:val="000000"/>
        </w:rPr>
        <w:t>ри</w:t>
      </w:r>
      <w:r>
        <w:t>мык</w:t>
      </w:r>
      <w:r>
        <w:rPr>
          <w:color w:val="000000"/>
        </w:rPr>
        <w:t>а</w:t>
      </w:r>
      <w:r>
        <w:rPr>
          <w:color w:val="000000"/>
        </w:rPr>
        <w:softHyphen/>
      </w:r>
      <w:r>
        <w:t xml:space="preserve">ние </w:t>
      </w:r>
      <w:r>
        <w:rPr>
          <w:color w:val="000000"/>
        </w:rPr>
        <w:t>нащельника</w:t>
      </w:r>
      <w:r>
        <w:t xml:space="preserve"> к об</w:t>
      </w:r>
      <w:r>
        <w:rPr>
          <w:color w:val="000000"/>
        </w:rPr>
        <w:t>о</w:t>
      </w:r>
      <w:r>
        <w:t xml:space="preserve">лочке должно быть обеспечено по всей </w:t>
      </w:r>
      <w:r>
        <w:lastRenderedPageBreak/>
        <w:t>высоте.</w:t>
      </w:r>
    </w:p>
    <w:p w:rsidR="00000000" w:rsidRDefault="00FF282E">
      <w:pPr>
        <w:jc w:val="right"/>
      </w:pPr>
      <w:r>
        <w:t>Таблица 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1276"/>
        <w:gridCol w:w="992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Контролируемые параметры и виды отклонений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Величина допустимых отклонений,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Объем контроля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Метод 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При изготовлен</w:t>
            </w:r>
            <w:r>
              <w:rPr>
                <w:b/>
                <w:sz w:val="16"/>
              </w:rPr>
              <w:t>ии криволи</w:t>
            </w:r>
            <w:r>
              <w:rPr>
                <w:b/>
                <w:sz w:val="16"/>
              </w:rPr>
              <w:softHyphen/>
              <w:t>ней</w:t>
            </w:r>
            <w:r>
              <w:rPr>
                <w:b/>
                <w:sz w:val="16"/>
              </w:rPr>
              <w:softHyphen/>
              <w:t>ных железобетонных плит-сегментов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длине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Каждая плита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ширине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толщине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- 10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При изготовлении звеньев оболочек большого диаметра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диаметру окружности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Каждое звено оболочки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высоте звеньев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толщине верхнего торца стенки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Отклонение поверхности звена от вертикали (горизонтальные смещения) при высоте 6 м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 25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Смещение монтажных отверстий по высоте звена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Трещины на поверхности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Усадочн</w:t>
            </w:r>
            <w:r>
              <w:rPr>
                <w:sz w:val="16"/>
              </w:rPr>
              <w:t>ые с раскрытием до 0,1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При установке оболочек боль</w:t>
            </w:r>
            <w:r>
              <w:rPr>
                <w:b/>
                <w:sz w:val="16"/>
              </w:rPr>
              <w:softHyphen/>
              <w:t>шого диаметра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Поверхности оболочек от фасадной линии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Каждая оболочка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Нивелирова</w:t>
            </w:r>
            <w:r>
              <w:rPr>
                <w:sz w:val="16"/>
              </w:rPr>
              <w:softHyphen/>
              <w:t>ние, измерения, водолазное обследование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Отметки верха оболочек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Каждая оболочка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Нивелирова</w:t>
            </w:r>
            <w:r>
              <w:rPr>
                <w:sz w:val="16"/>
              </w:rPr>
              <w:softHyphen/>
              <w:t>ние, измерения, водолазное обследование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Расстояния между оболочками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Сдвиг в плане верхнего звена относительно нижнего в отдельных плоскостях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40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Зазоры между верхним и нижнем звеном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Максимальный зазор между плитой нащельника и стенкой обо</w:t>
            </w:r>
            <w:r>
              <w:rPr>
                <w:sz w:val="16"/>
              </w:rPr>
              <w:t>лочки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Водолазное обследование и замеры через 3 м по высоте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При устройстве монолитных железобетонных опорных колец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Размеры в плане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30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Каждое опорное кольцо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 по четырем диаметрально противоположным точкам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Отметка верха кольца</w:t>
            </w:r>
          </w:p>
        </w:tc>
        <w:tc>
          <w:tcPr>
            <w:tcW w:w="12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От 0 до - 20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4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 xml:space="preserve">Примечание. Обнаруженные в процессе освидетельствования раковины глубиной до 10 мм, общей площадью до 0,5 % площади поверхности оболочки, а также отколы длиной до 100 мм и глубиной до 10 мм (не более пяти на звено) должны быть </w:t>
            </w:r>
            <w:r>
              <w:rPr>
                <w:sz w:val="16"/>
              </w:rPr>
              <w:t>расчищены и заделаны раствором, бетоном или полимербетоном под контролем строительной лаборатории с последующим повторным освидетельствованием оболочки.</w:t>
            </w:r>
          </w:p>
        </w:tc>
      </w:tr>
    </w:tbl>
    <w:p w:rsidR="00000000" w:rsidRDefault="00FF282E">
      <w:pPr>
        <w:spacing w:before="140"/>
      </w:pPr>
      <w:r>
        <w:t>При установке фундаментной плиты следует контролировать е</w:t>
      </w:r>
      <w:r>
        <w:rPr>
          <w:color w:val="000000"/>
        </w:rPr>
        <w:t>е</w:t>
      </w:r>
      <w:r>
        <w:t xml:space="preserve"> полож</w:t>
      </w:r>
      <w:r>
        <w:rPr>
          <w:color w:val="000000"/>
        </w:rPr>
        <w:t>е</w:t>
      </w:r>
      <w:r>
        <w:rPr>
          <w:color w:val="000000"/>
        </w:rPr>
        <w:softHyphen/>
      </w:r>
      <w:r>
        <w:t>ние по фасадной линии и отм</w:t>
      </w:r>
      <w:r>
        <w:rPr>
          <w:color w:val="000000"/>
        </w:rPr>
        <w:t>е</w:t>
      </w:r>
      <w:r>
        <w:t>тки поверхности плиты путем ни</w:t>
      </w:r>
      <w:r>
        <w:rPr>
          <w:color w:val="000000"/>
        </w:rPr>
        <w:t>в</w:t>
      </w:r>
      <w:r>
        <w:t>е</w:t>
      </w:r>
      <w:r>
        <w:rPr>
          <w:color w:val="000000"/>
        </w:rPr>
        <w:t>л</w:t>
      </w:r>
      <w:r>
        <w:t>ирования по четырем углам.</w:t>
      </w:r>
    </w:p>
    <w:p w:rsidR="00000000" w:rsidRDefault="00FF282E">
      <w:r>
        <w:rPr>
          <w:noProof/>
        </w:rPr>
        <w:t>4.71.</w:t>
      </w:r>
      <w:r>
        <w:t xml:space="preserve"> После опускания блока </w:t>
      </w:r>
      <w:r>
        <w:rPr>
          <w:color w:val="000000"/>
        </w:rPr>
        <w:t>уголковой</w:t>
      </w:r>
      <w:r>
        <w:t xml:space="preserve"> стенки или фундаментной плиты на каменную постель водолаз должен проверить </w:t>
      </w:r>
      <w:r>
        <w:rPr>
          <w:color w:val="000000"/>
        </w:rPr>
        <w:t>опирание</w:t>
      </w:r>
      <w:r>
        <w:t xml:space="preserve"> по контуру плиты и ширину швов между стыкуемыми элем</w:t>
      </w:r>
      <w:r>
        <w:rPr>
          <w:color w:val="000000"/>
        </w:rPr>
        <w:t>е</w:t>
      </w:r>
      <w:r>
        <w:t>нтами. При наличии зазоров с</w:t>
      </w:r>
      <w:r>
        <w:rPr>
          <w:color w:val="000000"/>
        </w:rPr>
        <w:t>в</w:t>
      </w:r>
      <w:r>
        <w:t>ыш</w:t>
      </w:r>
      <w:r>
        <w:rPr>
          <w:color w:val="000000"/>
        </w:rPr>
        <w:t>е</w:t>
      </w:r>
      <w:r>
        <w:rPr>
          <w:noProof/>
        </w:rPr>
        <w:t xml:space="preserve"> 50</w:t>
      </w:r>
      <w:r>
        <w:t xml:space="preserve"> мм между плитой и поверхностью пост</w:t>
      </w:r>
      <w:r>
        <w:rPr>
          <w:color w:val="000000"/>
        </w:rPr>
        <w:t>е</w:t>
      </w:r>
      <w:r>
        <w:t xml:space="preserve">ли </w:t>
      </w:r>
      <w:r>
        <w:lastRenderedPageBreak/>
        <w:t>сл</w:t>
      </w:r>
      <w:r>
        <w:rPr>
          <w:color w:val="000000"/>
        </w:rPr>
        <w:t>е</w:t>
      </w:r>
      <w:r>
        <w:t>ду</w:t>
      </w:r>
      <w:r>
        <w:rPr>
          <w:color w:val="000000"/>
        </w:rPr>
        <w:t>е</w:t>
      </w:r>
      <w:r>
        <w:t>т произв</w:t>
      </w:r>
      <w:r>
        <w:rPr>
          <w:color w:val="000000"/>
        </w:rPr>
        <w:t>е</w:t>
      </w:r>
      <w:r>
        <w:t>сти подъем и перем</w:t>
      </w:r>
      <w:r>
        <w:rPr>
          <w:color w:val="000000"/>
        </w:rPr>
        <w:t>е</w:t>
      </w:r>
      <w:r>
        <w:t>щение элемента за пределы сооружения для устранения деф</w:t>
      </w:r>
      <w:r>
        <w:rPr>
          <w:color w:val="000000"/>
        </w:rPr>
        <w:t>е</w:t>
      </w:r>
      <w:r>
        <w:t>ктов постели.</w:t>
      </w:r>
    </w:p>
    <w:p w:rsidR="00000000" w:rsidRDefault="00FF282E">
      <w:r>
        <w:rPr>
          <w:noProof/>
        </w:rPr>
        <w:t>4.72.</w:t>
      </w:r>
      <w:r>
        <w:t xml:space="preserve"> Для монтажа лицевых плит необходимо разместить </w:t>
      </w:r>
      <w:r>
        <w:rPr>
          <w:color w:val="000000"/>
        </w:rPr>
        <w:t>у</w:t>
      </w:r>
      <w:r>
        <w:t xml:space="preserve"> фундамент</w:t>
      </w:r>
      <w:r>
        <w:rPr>
          <w:color w:val="000000"/>
        </w:rPr>
        <w:softHyphen/>
      </w:r>
      <w:r>
        <w:t>ных плит со стороны акватории или на фундаментных плитах временные упорные устройства, которые должны обеспечивать надежное креплени</w:t>
      </w:r>
      <w:r>
        <w:rPr>
          <w:color w:val="000000"/>
        </w:rPr>
        <w:t>е</w:t>
      </w:r>
      <w:r>
        <w:t xml:space="preserve"> па</w:t>
      </w:r>
      <w:r>
        <w:softHyphen/>
        <w:t>нелей лицевых плит на фундаме</w:t>
      </w:r>
      <w:r>
        <w:rPr>
          <w:color w:val="000000"/>
        </w:rPr>
        <w:t>н</w:t>
      </w:r>
      <w:r>
        <w:t>тных.</w:t>
      </w:r>
    </w:p>
    <w:p w:rsidR="00000000" w:rsidRDefault="00FF282E">
      <w:r>
        <w:t>Временные упорные устройства следует оборудоват</w:t>
      </w:r>
      <w:r>
        <w:rPr>
          <w:color w:val="000000"/>
        </w:rPr>
        <w:t>ь</w:t>
      </w:r>
      <w:r>
        <w:t xml:space="preserve"> приспо</w:t>
      </w:r>
      <w:r>
        <w:softHyphen/>
        <w:t>соб</w:t>
      </w:r>
      <w:r>
        <w:softHyphen/>
        <w:t>лениями (талрепами, винтовыми домкрат</w:t>
      </w:r>
      <w:r>
        <w:rPr>
          <w:color w:val="000000"/>
        </w:rPr>
        <w:t>а</w:t>
      </w:r>
      <w:r>
        <w:t xml:space="preserve">ми) для точного выведения </w:t>
      </w:r>
      <w:r>
        <w:t>плит в про</w:t>
      </w:r>
      <w:r>
        <w:softHyphen/>
        <w:t>ектное положение.</w:t>
      </w:r>
    </w:p>
    <w:p w:rsidR="00000000" w:rsidRDefault="00FF282E">
      <w:pPr>
        <w:rPr>
          <w:noProof/>
        </w:rPr>
      </w:pPr>
      <w:r>
        <w:t xml:space="preserve">Допустимые отклонения от проектного положения элементов </w:t>
      </w:r>
      <w:r>
        <w:rPr>
          <w:color w:val="000000"/>
        </w:rPr>
        <w:t>уголко</w:t>
      </w:r>
      <w:r>
        <w:t>вой стенки с внешней анкеров кой и методы контроля приведены в табл.</w:t>
      </w:r>
      <w:r>
        <w:rPr>
          <w:noProof/>
        </w:rPr>
        <w:t xml:space="preserve"> 8.</w:t>
      </w:r>
    </w:p>
    <w:p w:rsidR="00000000" w:rsidRDefault="00FF282E">
      <w:r>
        <w:rPr>
          <w:noProof/>
        </w:rPr>
        <w:t>4.73.</w:t>
      </w:r>
      <w:r>
        <w:t xml:space="preserve"> Анкерные плиты для набережных </w:t>
      </w:r>
      <w:r>
        <w:rPr>
          <w:color w:val="000000"/>
        </w:rPr>
        <w:t>уголкового</w:t>
      </w:r>
      <w:r>
        <w:t xml:space="preserve"> типа с внешней </w:t>
      </w:r>
      <w:r>
        <w:rPr>
          <w:color w:val="000000"/>
        </w:rPr>
        <w:t>анкеровкой</w:t>
      </w:r>
      <w:r>
        <w:t xml:space="preserve"> следует устанавливать на заранее подготовленное основани</w:t>
      </w:r>
      <w:r>
        <w:rPr>
          <w:color w:val="000000"/>
        </w:rPr>
        <w:t>е</w:t>
      </w:r>
      <w:r>
        <w:t>.</w:t>
      </w:r>
    </w:p>
    <w:p w:rsidR="00000000" w:rsidRDefault="00FF282E">
      <w:r>
        <w:t>Установленные анкерные плиты следует временно раскреплять для обес</w:t>
      </w:r>
      <w:r>
        <w:softHyphen/>
        <w:t>печения возможности монтажа анкерных тяг.</w:t>
      </w:r>
    </w:p>
    <w:p w:rsidR="00000000" w:rsidRDefault="00FF282E">
      <w:pPr>
        <w:rPr>
          <w:noProof/>
        </w:rPr>
      </w:pPr>
      <w:r>
        <w:t>Допустимые отклонения положения установленной анкерной плиты от проектного и методы контроля приведены в таб</w:t>
      </w:r>
      <w:r>
        <w:t>л.</w:t>
      </w:r>
      <w:r>
        <w:rPr>
          <w:noProof/>
        </w:rPr>
        <w:t xml:space="preserve"> 8.</w:t>
      </w:r>
    </w:p>
    <w:p w:rsidR="00000000" w:rsidRDefault="00FF282E">
      <w:r>
        <w:rPr>
          <w:noProof/>
        </w:rPr>
        <w:t>4.74.</w:t>
      </w:r>
      <w:r>
        <w:t xml:space="preserve"> На анкерных тягах до установки должно быть выполнено анти</w:t>
      </w:r>
      <w:r>
        <w:softHyphen/>
        <w:t>коррозийное покрытие.</w:t>
      </w:r>
    </w:p>
    <w:p w:rsidR="00000000" w:rsidRDefault="00FF282E">
      <w:r>
        <w:t>При рас</w:t>
      </w:r>
      <w:r>
        <w:rPr>
          <w:color w:val="000000"/>
        </w:rPr>
        <w:t>п</w:t>
      </w:r>
      <w:r>
        <w:t>оложении анк</w:t>
      </w:r>
      <w:r>
        <w:rPr>
          <w:color w:val="000000"/>
        </w:rPr>
        <w:t>е</w:t>
      </w:r>
      <w:r>
        <w:t>рных тяг под водой до</w:t>
      </w:r>
      <w:r>
        <w:rPr>
          <w:color w:val="000000"/>
        </w:rPr>
        <w:t>п</w:t>
      </w:r>
      <w:r>
        <w:t>ускается монтироват</w:t>
      </w:r>
      <w:r>
        <w:rPr>
          <w:color w:val="000000"/>
        </w:rPr>
        <w:t xml:space="preserve">ь </w:t>
      </w:r>
      <w:r>
        <w:t xml:space="preserve">их одновременно с анкерными плитами плавучим краном с </w:t>
      </w:r>
      <w:r>
        <w:rPr>
          <w:color w:val="000000"/>
        </w:rPr>
        <w:t>п</w:t>
      </w:r>
      <w:r>
        <w:t>омощью жесткой траверсы с противовесом или одновременным ис</w:t>
      </w:r>
      <w:r>
        <w:rPr>
          <w:color w:val="000000"/>
        </w:rPr>
        <w:t>п</w:t>
      </w:r>
      <w:r>
        <w:t>ользовани</w:t>
      </w:r>
      <w:r>
        <w:rPr>
          <w:color w:val="000000"/>
        </w:rPr>
        <w:t>е</w:t>
      </w:r>
      <w:r>
        <w:t>м плавучего и бер</w:t>
      </w:r>
      <w:r>
        <w:rPr>
          <w:color w:val="000000"/>
        </w:rPr>
        <w:t>е</w:t>
      </w:r>
      <w:r>
        <w:t>гового кранов. Допускается при этом установка анкерной плиты на площадку, отметка которой соответствует располож</w:t>
      </w:r>
      <w:r>
        <w:rPr>
          <w:color w:val="000000"/>
        </w:rPr>
        <w:t>е</w:t>
      </w:r>
      <w:r>
        <w:t>нию анк</w:t>
      </w:r>
      <w:r>
        <w:rPr>
          <w:color w:val="000000"/>
        </w:rPr>
        <w:t>е</w:t>
      </w:r>
      <w:r>
        <w:t>р</w:t>
      </w:r>
      <w:r>
        <w:softHyphen/>
      </w:r>
      <w:r>
        <w:rPr>
          <w:color w:val="000000"/>
        </w:rPr>
        <w:t>н</w:t>
      </w:r>
      <w:r>
        <w:t>ой тяги, с последующим погружением анкерной плиты до про</w:t>
      </w:r>
      <w:r>
        <w:rPr>
          <w:color w:val="000000"/>
        </w:rPr>
        <w:t>е</w:t>
      </w:r>
      <w:r>
        <w:t>ктной отметки путем подмыва. В с</w:t>
      </w:r>
      <w:r>
        <w:t>лучаях, когда концы тяг, зад</w:t>
      </w:r>
      <w:r>
        <w:rPr>
          <w:color w:val="000000"/>
        </w:rPr>
        <w:t>е</w:t>
      </w:r>
      <w:r>
        <w:t>лываемы</w:t>
      </w:r>
      <w:r>
        <w:rPr>
          <w:color w:val="000000"/>
        </w:rPr>
        <w:t>е</w:t>
      </w:r>
      <w:r>
        <w:t xml:space="preserve"> в анкерную плиту, находятся в надводной зоне, установку плит и тяг сл</w:t>
      </w:r>
      <w:r>
        <w:rPr>
          <w:color w:val="000000"/>
        </w:rPr>
        <w:t>е</w:t>
      </w:r>
      <w:r>
        <w:t>ду</w:t>
      </w:r>
      <w:r>
        <w:rPr>
          <w:color w:val="000000"/>
        </w:rPr>
        <w:t>е</w:t>
      </w:r>
      <w:r>
        <w:t>т производить раздельно.</w:t>
      </w:r>
    </w:p>
    <w:p w:rsidR="00000000" w:rsidRDefault="00FF282E">
      <w:pPr>
        <w:rPr>
          <w:color w:val="000000"/>
        </w:rPr>
      </w:pPr>
      <w:r>
        <w:rPr>
          <w:noProof/>
        </w:rPr>
        <w:t>4.75.</w:t>
      </w:r>
      <w:r>
        <w:t xml:space="preserve"> Анкерные устройства в виде отдельно стоящих свай или  анкер</w:t>
      </w:r>
      <w:r>
        <w:softHyphen/>
        <w:t>ных шпунтовых стенок должны выполняться а соот</w:t>
      </w:r>
      <w:r>
        <w:rPr>
          <w:color w:val="000000"/>
        </w:rPr>
        <w:t>в</w:t>
      </w:r>
      <w:r>
        <w:t xml:space="preserve">етствии с требованиями подразделов "Сооружения </w:t>
      </w:r>
      <w:r>
        <w:rPr>
          <w:color w:val="000000"/>
        </w:rPr>
        <w:t>эстакадного</w:t>
      </w:r>
      <w:r>
        <w:t xml:space="preserve"> типа" и "Соору</w:t>
      </w:r>
      <w:r>
        <w:softHyphen/>
        <w:t>же</w:t>
      </w:r>
      <w:r>
        <w:softHyphen/>
        <w:t>ния типа "</w:t>
      </w:r>
      <w:r>
        <w:rPr>
          <w:color w:val="000000"/>
        </w:rPr>
        <w:t>больверк".</w:t>
      </w:r>
    </w:p>
    <w:p w:rsidR="00000000" w:rsidRDefault="00FF282E">
      <w:pPr>
        <w:jc w:val="right"/>
        <w:rPr>
          <w:color w:val="000000"/>
        </w:rPr>
      </w:pPr>
      <w:r>
        <w:rPr>
          <w:color w:val="000000"/>
        </w:rPr>
        <w:t>Таблица 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660"/>
        <w:gridCol w:w="1417"/>
        <w:gridCol w:w="1031"/>
        <w:gridCol w:w="1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Контролируемые параметры и виды отклонений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Величина допустимых отклонений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Объем контроля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Метод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укрупнительной сборке пространственного уголко</w:t>
            </w:r>
            <w:r>
              <w:rPr>
                <w:b/>
                <w:sz w:val="16"/>
              </w:rPr>
              <w:t>вого блока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Ширина шва омоноличивания между плитами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Каждый блок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Смещение лицевой и контр</w:t>
            </w:r>
            <w:r>
              <w:rPr>
                <w:sz w:val="16"/>
              </w:rPr>
              <w:softHyphen/>
              <w:t>фор</w:t>
            </w:r>
            <w:r>
              <w:rPr>
                <w:sz w:val="16"/>
              </w:rPr>
              <w:softHyphen/>
              <w:t>с</w:t>
            </w:r>
            <w:r>
              <w:rPr>
                <w:sz w:val="16"/>
              </w:rPr>
              <w:softHyphen/>
              <w:t>ной плит на фундаментной плите от проектного положения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Отклонение угла от прямого между лицевой и фундаментной плитами в поперечном сечении, нормальном к кордону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30 мин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установке пространст</w:t>
            </w:r>
            <w:r>
              <w:rPr>
                <w:b/>
                <w:sz w:val="16"/>
              </w:rPr>
              <w:softHyphen/>
              <w:t>вен</w:t>
            </w:r>
            <w:r>
              <w:rPr>
                <w:b/>
                <w:sz w:val="16"/>
              </w:rPr>
              <w:softHyphen/>
              <w:t>ных уголковых блоков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Положение верхнего фасадного ребра и нижнего фасадного ребра лицевой плиты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контроль, из</w:t>
            </w:r>
            <w:r>
              <w:rPr>
                <w:sz w:val="16"/>
              </w:rPr>
              <w:softHyphen/>
              <w:t>ме</w:t>
            </w:r>
            <w:r>
              <w:rPr>
                <w:sz w:val="16"/>
              </w:rPr>
              <w:softHyphen/>
              <w:t>рения не ме</w:t>
            </w:r>
            <w:r>
              <w:rPr>
                <w:sz w:val="16"/>
              </w:rPr>
              <w:softHyphen/>
              <w:t xml:space="preserve">нее чем в </w:t>
            </w:r>
            <w:r>
              <w:rPr>
                <w:sz w:val="16"/>
              </w:rPr>
              <w:t>двух точках на блок, водо</w:t>
            </w:r>
            <w:r>
              <w:rPr>
                <w:sz w:val="16"/>
              </w:rPr>
              <w:softHyphen/>
              <w:t>лаз</w:t>
            </w:r>
            <w:r>
              <w:rPr>
                <w:sz w:val="16"/>
              </w:rPr>
              <w:softHyphen/>
              <w:t>ное обсле</w:t>
            </w:r>
            <w:r>
              <w:rPr>
                <w:sz w:val="16"/>
              </w:rPr>
              <w:softHyphen/>
              <w:t>до</w:t>
            </w:r>
            <w:r>
              <w:rPr>
                <w:sz w:val="16"/>
              </w:rPr>
              <w:softHyphen/>
              <w:t>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Плоскость лицевой плиты: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нормали к линии кордона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отношению к вертикальной плоскости, проходящей через линию кордона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30 мин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15 мин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Ширина шва между торцами лицевых плит смежных блоков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lastRenderedPageBreak/>
              <w:t>Отметка верха лицевой плиты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Каждый блок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контроль, из</w:t>
            </w:r>
            <w:r>
              <w:rPr>
                <w:sz w:val="16"/>
              </w:rPr>
              <w:softHyphen/>
              <w:t>мерения не ме</w:t>
            </w:r>
            <w:r>
              <w:rPr>
                <w:sz w:val="16"/>
              </w:rPr>
              <w:softHyphen/>
              <w:t>нее чем в двух точках на блок, водо</w:t>
            </w:r>
            <w:r>
              <w:rPr>
                <w:sz w:val="16"/>
              </w:rPr>
              <w:softHyphen/>
              <w:t>лаз</w:t>
            </w:r>
            <w:r>
              <w:rPr>
                <w:sz w:val="16"/>
              </w:rPr>
              <w:softHyphen/>
              <w:t>ное обследо</w:t>
            </w:r>
            <w:r>
              <w:rPr>
                <w:sz w:val="16"/>
              </w:rPr>
              <w:softHyphen/>
              <w:t>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Наибольшая разница между от</w:t>
            </w:r>
            <w:r>
              <w:rPr>
                <w:sz w:val="16"/>
              </w:rPr>
              <w:softHyphen/>
              <w:t>метками верха смежных лицевых плит в пределах секции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То </w:t>
            </w:r>
            <w:r>
              <w:rPr>
                <w:sz w:val="16"/>
              </w:rPr>
              <w:t>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Уступы между поверхностями лицевых плит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Максимальный зазор между фун</w:t>
            </w:r>
            <w:r>
              <w:rPr>
                <w:sz w:val="16"/>
              </w:rPr>
              <w:softHyphen/>
              <w:t>да</w:t>
            </w:r>
            <w:r>
              <w:rPr>
                <w:sz w:val="16"/>
              </w:rPr>
              <w:softHyphen/>
              <w:t>ментной плитой и повер</w:t>
            </w:r>
            <w:r>
              <w:rPr>
                <w:sz w:val="16"/>
              </w:rPr>
              <w:softHyphen/>
              <w:t>х</w:t>
            </w:r>
            <w:r>
              <w:rPr>
                <w:sz w:val="16"/>
              </w:rPr>
              <w:softHyphen/>
              <w:t>ностью постели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устройстве уголковой стен</w:t>
            </w:r>
            <w:r>
              <w:rPr>
                <w:b/>
                <w:sz w:val="16"/>
              </w:rPr>
              <w:softHyphen/>
              <w:t>ки с внешней анкеровкой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Фасадная грань фундаментной плиты от линии кордона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Каждый монтируе</w:t>
            </w:r>
            <w:r>
              <w:rPr>
                <w:sz w:val="16"/>
              </w:rPr>
              <w:softHyphen/>
              <w:t>мый элемент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контроль, измерения, водолазное обследование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Ширина шва между смежными фундаментными плитами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Величина зазоров между лицевыми плитами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Отметка верха фундаментной плиты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Разность отметок верха фун</w:t>
            </w:r>
            <w:r>
              <w:rPr>
                <w:sz w:val="16"/>
              </w:rPr>
              <w:softHyphen/>
              <w:t>да</w:t>
            </w:r>
            <w:r>
              <w:rPr>
                <w:sz w:val="16"/>
              </w:rPr>
              <w:softHyphen/>
              <w:t>мент</w:t>
            </w:r>
            <w:r>
              <w:rPr>
                <w:sz w:val="16"/>
              </w:rPr>
              <w:softHyphen/>
              <w:t>ных плит в секции между: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смежными фундаментными плитами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Каждый монтируе</w:t>
            </w:r>
            <w:r>
              <w:rPr>
                <w:sz w:val="16"/>
              </w:rPr>
              <w:softHyphen/>
              <w:t>мый элемент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контроль, измерения, водолазное обследование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самой высокой и низкой плитами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Ступень в плане между фасадными гранями смежных фундаментных плит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Уступы между поверхностью смежных лицевых плит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Отклонения от вертикальной плоскости, проходящей через линию кордона, по длине секции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 xml:space="preserve">То же между плоскостями смежных лицевых </w:t>
            </w:r>
            <w:r>
              <w:rPr>
                <w:sz w:val="16"/>
              </w:rPr>
              <w:t>плит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Искривление линии кордона а плане по оголовку в пределах секции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Отклонение анкерной плиты от вертикали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1 %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То же в плане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30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Отметка верха анкерной плиты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50 мм</w:t>
            </w:r>
          </w:p>
        </w:tc>
        <w:tc>
          <w:tcPr>
            <w:tcW w:w="1031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23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</w:tbl>
    <w:p w:rsidR="00000000" w:rsidRDefault="00FF282E">
      <w:pPr>
        <w:spacing w:before="120" w:after="120" w:line="160" w:lineRule="exact"/>
        <w:ind w:left="23" w:right="2070" w:firstLine="266"/>
        <w:jc w:val="center"/>
        <w:rPr>
          <w:b/>
        </w:rPr>
      </w:pPr>
      <w:r>
        <w:rPr>
          <w:b/>
        </w:rPr>
        <w:t xml:space="preserve">СООРУЖЕНИЯ </w:t>
      </w:r>
      <w:r>
        <w:rPr>
          <w:b/>
          <w:color w:val="000000"/>
        </w:rPr>
        <w:t>ЭСТАКАДНОГО</w:t>
      </w:r>
      <w:r>
        <w:rPr>
          <w:b/>
        </w:rPr>
        <w:t xml:space="preserve"> ТИПА</w:t>
      </w:r>
    </w:p>
    <w:p w:rsidR="00000000" w:rsidRDefault="00FF282E">
      <w:pPr>
        <w:ind w:left="20" w:firstLine="264"/>
        <w:rPr>
          <w:noProof/>
        </w:rPr>
      </w:pPr>
      <w:r>
        <w:rPr>
          <w:noProof/>
        </w:rPr>
        <w:t>4.76.</w:t>
      </w:r>
      <w:r>
        <w:t xml:space="preserve"> Железобетонные сваи квадратного сечения предварительно напря</w:t>
      </w:r>
      <w:r>
        <w:rPr>
          <w:color w:val="000000"/>
        </w:rPr>
        <w:softHyphen/>
      </w:r>
      <w:r>
        <w:t>женные и ненапряженные, а также полые сваи и сваи-оболочки надл</w:t>
      </w:r>
      <w:r>
        <w:rPr>
          <w:color w:val="000000"/>
        </w:rPr>
        <w:t>е</w:t>
      </w:r>
      <w:r>
        <w:t>жит изготовлять, как правило, на специализированных предприятиях железо</w:t>
      </w:r>
      <w:r>
        <w:rPr>
          <w:color w:val="000000"/>
        </w:rPr>
        <w:softHyphen/>
      </w:r>
      <w:r>
        <w:t>бетонных  конструкций согласно требованиям ГОСТ</w:t>
      </w:r>
      <w:r>
        <w:rPr>
          <w:noProof/>
        </w:rPr>
        <w:t xml:space="preserve"> 19804.0-78, </w:t>
      </w:r>
      <w:r>
        <w:t>ГОСТ</w:t>
      </w:r>
      <w:r>
        <w:rPr>
          <w:noProof/>
        </w:rPr>
        <w:t xml:space="preserve"> 19804</w:t>
      </w:r>
      <w:r>
        <w:rPr>
          <w:noProof/>
        </w:rPr>
        <w:t>.1-79,</w:t>
      </w:r>
      <w:r>
        <w:t xml:space="preserve"> ГОСТ</w:t>
      </w:r>
      <w:r>
        <w:rPr>
          <w:noProof/>
        </w:rPr>
        <w:t xml:space="preserve"> 19804.2-79,</w:t>
      </w:r>
      <w:r>
        <w:t xml:space="preserve"> ГОСТ</w:t>
      </w:r>
      <w:r>
        <w:rPr>
          <w:noProof/>
        </w:rPr>
        <w:t xml:space="preserve"> 19804.5-83</w:t>
      </w:r>
      <w:r>
        <w:t xml:space="preserve"> и </w:t>
      </w:r>
      <w:r>
        <w:rPr>
          <w:color w:val="000000"/>
        </w:rPr>
        <w:t>п.</w:t>
      </w:r>
      <w:r>
        <w:rPr>
          <w:noProof/>
        </w:rPr>
        <w:t xml:space="preserve"> 4.20.</w:t>
      </w:r>
    </w:p>
    <w:p w:rsidR="00000000" w:rsidRDefault="00FF282E">
      <w:pPr>
        <w:ind w:left="20" w:firstLine="264"/>
      </w:pPr>
      <w:r>
        <w:t>Деревянные сваи следует изготовлять из лесоматериалов, удовлет</w:t>
      </w:r>
      <w:r>
        <w:softHyphen/>
        <w:t>во</w:t>
      </w:r>
      <w:r>
        <w:softHyphen/>
        <w:t>ряю</w:t>
      </w:r>
      <w:r>
        <w:softHyphen/>
        <w:t xml:space="preserve">щих требованиям </w:t>
      </w:r>
      <w:r>
        <w:rPr>
          <w:color w:val="000000"/>
        </w:rPr>
        <w:t>СНиП</w:t>
      </w:r>
      <w:r>
        <w:t xml:space="preserve"> 2.02.03</w:t>
      </w:r>
      <w:r>
        <w:rPr>
          <w:color w:val="000000"/>
        </w:rPr>
        <w:t>-8</w:t>
      </w:r>
      <w:r>
        <w:t>5, которые перед изготовлением из них свай должны быть освидетельствованы комиссией с участием представителя заказчи</w:t>
      </w:r>
      <w:r>
        <w:rPr>
          <w:color w:val="000000"/>
        </w:rPr>
        <w:t>к</w:t>
      </w:r>
      <w:r>
        <w:t>а.</w:t>
      </w:r>
    </w:p>
    <w:p w:rsidR="00000000" w:rsidRDefault="00FF282E">
      <w:pPr>
        <w:ind w:left="20" w:firstLine="264"/>
        <w:rPr>
          <w:noProof/>
        </w:rPr>
      </w:pPr>
      <w:r>
        <w:t>Стальные трубчатые свайные элементы, поступающие в готовом виде или изготовляемые из стандартных труб на строительной площадке, не должны иметь вмятин и трещин. Допустимые отклонения для стальных трубчатых свай приведены в табл.</w:t>
      </w:r>
      <w:r>
        <w:rPr>
          <w:noProof/>
        </w:rPr>
        <w:t xml:space="preserve"> 9.</w:t>
      </w:r>
    </w:p>
    <w:p w:rsidR="00000000" w:rsidRDefault="00FF282E">
      <w:pPr>
        <w:ind w:left="20" w:firstLine="264"/>
        <w:rPr>
          <w:noProof/>
        </w:rPr>
      </w:pPr>
      <w:r>
        <w:rPr>
          <w:noProof/>
        </w:rPr>
        <w:t>4.77.</w:t>
      </w:r>
      <w:r>
        <w:t xml:space="preserve"> При</w:t>
      </w:r>
      <w:r>
        <w:t xml:space="preserve"> устройстве свайных оснований причальных эстакад надлежит соблюдать требования СНиП</w:t>
      </w:r>
      <w:r>
        <w:rPr>
          <w:noProof/>
        </w:rPr>
        <w:t xml:space="preserve"> 3.02.01</w:t>
      </w:r>
      <w:r>
        <w:rPr>
          <w:noProof/>
          <w:color w:val="000000"/>
        </w:rPr>
        <w:t>-</w:t>
      </w:r>
      <w:r>
        <w:rPr>
          <w:noProof/>
        </w:rPr>
        <w:t>83.</w:t>
      </w:r>
    </w:p>
    <w:p w:rsidR="00000000" w:rsidRDefault="00FF282E">
      <w:pPr>
        <w:spacing w:line="200" w:lineRule="exact"/>
        <w:ind w:left="20" w:firstLine="264"/>
      </w:pPr>
      <w:r>
        <w:rPr>
          <w:noProof/>
        </w:rPr>
        <w:lastRenderedPageBreak/>
        <w:t>4.78.</w:t>
      </w:r>
      <w:r>
        <w:t xml:space="preserve"> Железобетонные цилиндрические сваи-оболочки из отдельных звеньев, как правило, следует собирать на берего</w:t>
      </w:r>
      <w:r>
        <w:rPr>
          <w:color w:val="000000"/>
        </w:rPr>
        <w:t>в</w:t>
      </w:r>
      <w:r>
        <w:t xml:space="preserve">ой монтажной площадке </w:t>
      </w:r>
      <w:r>
        <w:rPr>
          <w:color w:val="000000"/>
        </w:rPr>
        <w:t>в</w:t>
      </w:r>
      <w:r>
        <w:t xml:space="preserve"> зоне действия монтажного крана.</w:t>
      </w:r>
    </w:p>
    <w:p w:rsidR="00000000" w:rsidRDefault="00FF282E">
      <w:pPr>
        <w:ind w:left="20" w:firstLine="264"/>
      </w:pPr>
      <w:r>
        <w:t>Состыкованная на полную длину свая</w:t>
      </w:r>
      <w:r>
        <w:rPr>
          <w:color w:val="000000"/>
        </w:rPr>
        <w:t>-</w:t>
      </w:r>
      <w:r>
        <w:t>оболочка должна быть разм</w:t>
      </w:r>
      <w:r>
        <w:rPr>
          <w:color w:val="000000"/>
        </w:rPr>
        <w:t>е</w:t>
      </w:r>
      <w:r>
        <w:t xml:space="preserve">чена по длине, замаркирована и </w:t>
      </w:r>
      <w:r>
        <w:rPr>
          <w:color w:val="000000"/>
        </w:rPr>
        <w:t>п</w:t>
      </w:r>
      <w:r>
        <w:t>ринята по акту.</w:t>
      </w:r>
    </w:p>
    <w:p w:rsidR="00000000" w:rsidRDefault="00FF282E">
      <w:pPr>
        <w:ind w:left="20" w:firstLine="264"/>
      </w:pPr>
      <w:r>
        <w:t>Наращивание свай-оболочек в процессе их погружения доп</w:t>
      </w:r>
      <w:r>
        <w:rPr>
          <w:color w:val="000000"/>
        </w:rPr>
        <w:t>у</w:t>
      </w:r>
      <w:r>
        <w:t>скается в случаях, когда полная длина сваи-оболочки превышает возможности мон</w:t>
      </w:r>
      <w:r>
        <w:softHyphen/>
        <w:t>тажног</w:t>
      </w:r>
      <w:r>
        <w:t>о крана по высоте подъема и гру</w:t>
      </w:r>
      <w:r>
        <w:rPr>
          <w:color w:val="000000"/>
        </w:rPr>
        <w:t>з</w:t>
      </w:r>
      <w:r>
        <w:t>о</w:t>
      </w:r>
      <w:r>
        <w:rPr>
          <w:color w:val="000000"/>
        </w:rPr>
        <w:t>п</w:t>
      </w:r>
      <w:r>
        <w:t>одъемности.</w:t>
      </w:r>
    </w:p>
    <w:p w:rsidR="00000000" w:rsidRDefault="00FF282E">
      <w:pPr>
        <w:ind w:left="20" w:firstLine="264"/>
        <w:rPr>
          <w:noProof/>
        </w:rPr>
      </w:pPr>
      <w:r>
        <w:rPr>
          <w:noProof/>
        </w:rPr>
        <w:t>4.79.</w:t>
      </w:r>
      <w:r>
        <w:t xml:space="preserve"> Стыкование секций свай-об</w:t>
      </w:r>
      <w:r>
        <w:rPr>
          <w:color w:val="000000"/>
        </w:rPr>
        <w:t>о</w:t>
      </w:r>
      <w:r>
        <w:t>лочек диаметром до</w:t>
      </w:r>
      <w:r>
        <w:rPr>
          <w:noProof/>
        </w:rPr>
        <w:t xml:space="preserve"> 2</w:t>
      </w:r>
      <w:r>
        <w:t xml:space="preserve"> </w:t>
      </w:r>
      <w:r>
        <w:rPr>
          <w:color w:val="000000"/>
        </w:rPr>
        <w:t>м</w:t>
      </w:r>
      <w:r>
        <w:t xml:space="preserve"> сл</w:t>
      </w:r>
      <w:r>
        <w:rPr>
          <w:color w:val="000000"/>
        </w:rPr>
        <w:t>е</w:t>
      </w:r>
      <w:r>
        <w:t>дует произ</w:t>
      </w:r>
      <w:r>
        <w:softHyphen/>
        <w:t>водить на горизонтальном стенде, диаметром</w:t>
      </w:r>
      <w:r>
        <w:rPr>
          <w:noProof/>
        </w:rPr>
        <w:t xml:space="preserve"> 2</w:t>
      </w:r>
      <w:r>
        <w:t xml:space="preserve"> м и более</w:t>
      </w:r>
      <w:r>
        <w:rPr>
          <w:noProof/>
        </w:rPr>
        <w:t xml:space="preserve"> —</w:t>
      </w:r>
      <w:r>
        <w:t xml:space="preserve"> в вертикальном положении. Кривизна состыкованной сваи-оболочки не должна превышать </w:t>
      </w:r>
      <w:r>
        <w:rPr>
          <w:noProof/>
        </w:rPr>
        <w:t>1/600.</w:t>
      </w:r>
    </w:p>
    <w:p w:rsidR="00000000" w:rsidRDefault="00FF282E">
      <w:pPr>
        <w:ind w:left="20" w:firstLine="264"/>
      </w:pPr>
      <w:r>
        <w:t>Сварные стыки перед заделкой их бетоном должны быть освидетельство</w:t>
      </w:r>
      <w:r>
        <w:softHyphen/>
        <w:t>ваны с оформлением акта на скрытые работы. К акту прилагаются доку</w:t>
      </w:r>
      <w:r>
        <w:softHyphen/>
        <w:t>менты об испытании сварных образцов, данные о фактич</w:t>
      </w:r>
      <w:r>
        <w:rPr>
          <w:color w:val="000000"/>
        </w:rPr>
        <w:t>е</w:t>
      </w:r>
      <w:r>
        <w:t>ских параметрах сварного шва и испытании его на водонепроницаем</w:t>
      </w:r>
      <w:r>
        <w:t>ость, если это требуется проектом.</w:t>
      </w:r>
    </w:p>
    <w:p w:rsidR="00000000" w:rsidRDefault="00FF282E">
      <w:pPr>
        <w:spacing w:line="240" w:lineRule="exact"/>
        <w:ind w:left="20" w:firstLine="264"/>
      </w:pPr>
      <w:r>
        <w:rPr>
          <w:color w:val="000000"/>
        </w:rPr>
        <w:t>Омоноличивание</w:t>
      </w:r>
      <w:r>
        <w:t xml:space="preserve"> бетоном зоны сварного стыка следует производить на стенде стыкования.</w:t>
      </w:r>
    </w:p>
    <w:p w:rsidR="00000000" w:rsidRDefault="00FF282E">
      <w:pPr>
        <w:ind w:left="20" w:firstLine="264"/>
      </w:pPr>
      <w:r>
        <w:rPr>
          <w:noProof/>
        </w:rPr>
        <w:t>4.80.</w:t>
      </w:r>
      <w:r>
        <w:t xml:space="preserve"> При погружении свай и свай-оболочек на строительстве эстакад, пирсов и причалов следует, как правило, применять специальные плавучие направляющие кондукторы.</w:t>
      </w:r>
    </w:p>
    <w:p w:rsidR="00000000" w:rsidRDefault="00FF282E">
      <w:pPr>
        <w:ind w:left="20" w:firstLine="264"/>
      </w:pPr>
      <w:r>
        <w:t>При погружении кустов свай или свай-оболочек в основания маяков, створных знаков, а также отдельных опор причальных сооружений в каче</w:t>
      </w:r>
      <w:r>
        <w:rPr>
          <w:color w:val="000000"/>
        </w:rPr>
        <w:softHyphen/>
      </w:r>
      <w:r>
        <w:t>стве направляющих следует использовать временные маячные сваи, к кото</w:t>
      </w:r>
      <w:r>
        <w:softHyphen/>
        <w:t>рым крепятся навесные на</w:t>
      </w:r>
      <w:r>
        <w:t>правляющие.</w:t>
      </w:r>
    </w:p>
    <w:p w:rsidR="00000000" w:rsidRDefault="00FF282E">
      <w:pPr>
        <w:ind w:left="20" w:firstLine="264"/>
      </w:pPr>
      <w:r>
        <w:rPr>
          <w:noProof/>
        </w:rPr>
        <w:t>4.8</w:t>
      </w:r>
      <w:r>
        <w:rPr>
          <w:noProof/>
          <w:color w:val="000000"/>
        </w:rPr>
        <w:t>1</w:t>
      </w:r>
      <w:r>
        <w:rPr>
          <w:noProof/>
        </w:rPr>
        <w:t>.</w:t>
      </w:r>
      <w:r>
        <w:t xml:space="preserve"> При погружении железобетонных свайных элементов, отвечающих требованиям действующих норм на их изготовление, необходимо постоян</w:t>
      </w:r>
      <w:r>
        <w:softHyphen/>
        <w:t>но контр</w:t>
      </w:r>
      <w:r>
        <w:rPr>
          <w:color w:val="000000"/>
        </w:rPr>
        <w:t>о</w:t>
      </w:r>
      <w:r>
        <w:t>лировать их состояние в части выявления повреждений, вызывае</w:t>
      </w:r>
      <w:r>
        <w:softHyphen/>
        <w:t>мых изменением технологии забивки.</w:t>
      </w:r>
    </w:p>
    <w:p w:rsidR="00000000" w:rsidRDefault="00FF282E">
      <w:pPr>
        <w:ind w:left="20" w:firstLine="264"/>
      </w:pPr>
      <w:r>
        <w:rPr>
          <w:noProof/>
        </w:rPr>
        <w:t>4.82.</w:t>
      </w:r>
      <w:r>
        <w:t xml:space="preserve"> Гидравлические способы разработки и удаления грунта из полости </w:t>
      </w:r>
      <w:r>
        <w:rPr>
          <w:color w:val="000000"/>
        </w:rPr>
        <w:t>в</w:t>
      </w:r>
      <w:r>
        <w:t>ертикальных и наклонных свай-оболочек следует применять при погруже</w:t>
      </w:r>
      <w:r>
        <w:softHyphen/>
        <w:t>нии в грунты всех категорий, поддающиеся гидравлическому рыхлению.</w:t>
      </w:r>
    </w:p>
    <w:p w:rsidR="00000000" w:rsidRDefault="00FF282E">
      <w:pPr>
        <w:ind w:left="20" w:firstLine="264"/>
      </w:pPr>
      <w:r>
        <w:t>Для предот</w:t>
      </w:r>
      <w:r>
        <w:rPr>
          <w:color w:val="000000"/>
        </w:rPr>
        <w:t>в</w:t>
      </w:r>
      <w:r>
        <w:t>ращения наплыва грунта в сваю-оболочку при ра</w:t>
      </w:r>
      <w:r>
        <w:t>боте эрлиф</w:t>
      </w:r>
      <w:r>
        <w:softHyphen/>
        <w:t>та необходимо поддерживат</w:t>
      </w:r>
      <w:r>
        <w:rPr>
          <w:color w:val="000000"/>
        </w:rPr>
        <w:t>ь</w:t>
      </w:r>
      <w:r>
        <w:t xml:space="preserve"> в ней воду на уровне более высоком (не ме</w:t>
      </w:r>
      <w:r>
        <w:softHyphen/>
        <w:t>не</w:t>
      </w:r>
      <w:r>
        <w:rPr>
          <w:color w:val="000000"/>
        </w:rPr>
        <w:t>е</w:t>
      </w:r>
      <w:r>
        <w:rPr>
          <w:noProof/>
        </w:rPr>
        <w:t xml:space="preserve"> 1</w:t>
      </w:r>
      <w:r>
        <w:t xml:space="preserve"> </w:t>
      </w:r>
      <w:r>
        <w:rPr>
          <w:color w:val="000000"/>
        </w:rPr>
        <w:t>м)</w:t>
      </w:r>
      <w:r>
        <w:rPr>
          <w:noProof/>
          <w:color w:val="000000"/>
        </w:rPr>
        <w:t>,</w:t>
      </w:r>
      <w:r>
        <w:t xml:space="preserve"> чем отметка горизонта воды в акватории.</w:t>
      </w:r>
    </w:p>
    <w:p w:rsidR="00000000" w:rsidRDefault="00FF282E">
      <w:pPr>
        <w:ind w:left="20" w:firstLine="264"/>
      </w:pPr>
      <w:r>
        <w:rPr>
          <w:noProof/>
        </w:rPr>
        <w:t>4.83.</w:t>
      </w:r>
      <w:r>
        <w:t xml:space="preserve"> Механический способ разработки грунта в полости сваи-оболочки следует применять при вертикально погружаемых сваях-оболочках диамет</w:t>
      </w:r>
      <w:r>
        <w:softHyphen/>
        <w:t>ром свыше</w:t>
      </w:r>
      <w:r>
        <w:rPr>
          <w:noProof/>
        </w:rPr>
        <w:t xml:space="preserve"> 1</w:t>
      </w:r>
      <w:r>
        <w:t xml:space="preserve"> м в тех случаях, когда гидравлический способ разработки и удаления грунта не может быть использован.</w:t>
      </w:r>
    </w:p>
    <w:p w:rsidR="00000000" w:rsidRDefault="00FF282E">
      <w:pPr>
        <w:ind w:left="20" w:firstLine="264"/>
      </w:pPr>
      <w:r>
        <w:rPr>
          <w:noProof/>
        </w:rPr>
        <w:t>4.84.</w:t>
      </w:r>
      <w:r>
        <w:t xml:space="preserve"> При погружении свай-оболочек надлежит принимать меры по защи</w:t>
      </w:r>
      <w:r>
        <w:softHyphen/>
        <w:t>те их стенок от образования продольных трещин, которые могут появ</w:t>
      </w:r>
      <w:r>
        <w:t>иться в результате воздействия гидродинамического давления, возникающего в полости свай-оболочек при погружении через воду или в слабый разжи</w:t>
      </w:r>
      <w:r>
        <w:softHyphen/>
        <w:t>женный грунт.</w:t>
      </w:r>
    </w:p>
    <w:p w:rsidR="00000000" w:rsidRDefault="00FF282E">
      <w:pPr>
        <w:ind w:left="20" w:firstLine="264"/>
        <w:rPr>
          <w:color w:val="000000"/>
        </w:rPr>
      </w:pPr>
      <w:r>
        <w:t>Для снижения гидродинамического давления в оболочке следует удалять воду из ее полости посредством откачки глубинным насосом или другими способами. Доп</w:t>
      </w:r>
      <w:r>
        <w:rPr>
          <w:color w:val="000000"/>
        </w:rPr>
        <w:t>у</w:t>
      </w:r>
      <w:r>
        <w:t>стимый метод снижения гидродинамического давления</w:t>
      </w:r>
      <w:r>
        <w:rPr>
          <w:noProof/>
        </w:rPr>
        <w:t xml:space="preserve"> — </w:t>
      </w:r>
      <w:r>
        <w:t>подача в нижнюю часть водяного столба в полости сваи-оболочки сжатого воздуха под давлением</w:t>
      </w:r>
      <w:r>
        <w:rPr>
          <w:noProof/>
        </w:rPr>
        <w:t xml:space="preserve"> 0,6—0,8</w:t>
      </w:r>
      <w:r>
        <w:t xml:space="preserve"> </w:t>
      </w:r>
      <w:r>
        <w:rPr>
          <w:color w:val="000000"/>
        </w:rPr>
        <w:t>МПа.</w:t>
      </w:r>
    </w:p>
    <w:p w:rsidR="00000000" w:rsidRDefault="00FF282E">
      <w:pPr>
        <w:ind w:left="20" w:firstLine="264"/>
      </w:pPr>
      <w:r>
        <w:rPr>
          <w:noProof/>
        </w:rPr>
        <w:t>4</w:t>
      </w:r>
      <w:r>
        <w:t>.8</w:t>
      </w:r>
      <w:r>
        <w:rPr>
          <w:noProof/>
        </w:rPr>
        <w:t>5.</w:t>
      </w:r>
      <w:r>
        <w:t xml:space="preserve"> При </w:t>
      </w:r>
      <w:r>
        <w:rPr>
          <w:color w:val="000000"/>
        </w:rPr>
        <w:t>разбуривании</w:t>
      </w:r>
      <w:r>
        <w:t xml:space="preserve"> скального грунта в основ</w:t>
      </w:r>
      <w:r>
        <w:t xml:space="preserve">ании сваи-оболочки для предотвращения </w:t>
      </w:r>
      <w:r>
        <w:rPr>
          <w:color w:val="000000"/>
        </w:rPr>
        <w:t>натекания</w:t>
      </w:r>
      <w:r>
        <w:t xml:space="preserve"> несвязного грунта в скважину в процессе бурения и при разбуривании препятствий, встречающихся в процессе по</w:t>
      </w:r>
      <w:r>
        <w:softHyphen/>
        <w:t xml:space="preserve">гружения сваи-оболочки, необходимо устраивать </w:t>
      </w:r>
      <w:r>
        <w:rPr>
          <w:color w:val="000000"/>
        </w:rPr>
        <w:t>тампонажный</w:t>
      </w:r>
      <w:r>
        <w:t xml:space="preserve"> слой.</w:t>
      </w:r>
    </w:p>
    <w:p w:rsidR="00000000" w:rsidRDefault="00FF282E">
      <w:pPr>
        <w:ind w:left="20" w:firstLine="264"/>
      </w:pPr>
      <w:r>
        <w:t>Глиняный тампонаж следует применять для выравнивания забоя при не</w:t>
      </w:r>
      <w:r>
        <w:softHyphen/>
        <w:t>ровностях его в пределах до</w:t>
      </w:r>
      <w:r>
        <w:rPr>
          <w:noProof/>
        </w:rPr>
        <w:t xml:space="preserve"> 20</w:t>
      </w:r>
      <w:r>
        <w:t xml:space="preserve"> см. При неровностях забоя в площади сваи-оболочки свыше</w:t>
      </w:r>
      <w:r>
        <w:rPr>
          <w:noProof/>
        </w:rPr>
        <w:t xml:space="preserve"> 20</w:t>
      </w:r>
      <w:r>
        <w:t xml:space="preserve"> см и возможности натекания в оболочк</w:t>
      </w:r>
      <w:r>
        <w:rPr>
          <w:color w:val="000000"/>
        </w:rPr>
        <w:t>у</w:t>
      </w:r>
      <w:r>
        <w:t xml:space="preserve"> несвязного грунта, а также для </w:t>
      </w:r>
      <w:r>
        <w:rPr>
          <w:color w:val="000000"/>
        </w:rPr>
        <w:t>разбуривания</w:t>
      </w:r>
      <w:r>
        <w:t xml:space="preserve"> препятствий надлежит применять тампо</w:t>
      </w:r>
      <w:r>
        <w:softHyphen/>
        <w:t>наж бетоном, укла</w:t>
      </w:r>
      <w:r>
        <w:t xml:space="preserve">дываемым в оболочку подводным способом (методом </w:t>
      </w:r>
      <w:r>
        <w:rPr>
          <w:color w:val="000000"/>
        </w:rPr>
        <w:t>ВПТ).</w:t>
      </w:r>
      <w:r>
        <w:t xml:space="preserve"> Толщину </w:t>
      </w:r>
      <w:r>
        <w:rPr>
          <w:color w:val="000000"/>
        </w:rPr>
        <w:t>тампонажного</w:t>
      </w:r>
      <w:r>
        <w:t xml:space="preserve"> слоя следует </w:t>
      </w:r>
      <w:r>
        <w:lastRenderedPageBreak/>
        <w:t>принимать не менее</w:t>
      </w:r>
      <w:r>
        <w:rPr>
          <w:noProof/>
        </w:rPr>
        <w:t xml:space="preserve"> 1</w:t>
      </w:r>
      <w:r>
        <w:t xml:space="preserve"> м, а класс бетона</w:t>
      </w:r>
      <w:r>
        <w:rPr>
          <w:noProof/>
        </w:rPr>
        <w:t xml:space="preserve"> —</w:t>
      </w:r>
      <w:r>
        <w:t xml:space="preserve"> не ниже В7,5.</w:t>
      </w:r>
    </w:p>
    <w:p w:rsidR="00000000" w:rsidRDefault="00FF282E">
      <w:pPr>
        <w:ind w:left="20" w:firstLine="264"/>
      </w:pPr>
      <w:r>
        <w:t>Бурение следует начинать через</w:t>
      </w:r>
      <w:r>
        <w:rPr>
          <w:noProof/>
        </w:rPr>
        <w:t xml:space="preserve"> 2</w:t>
      </w:r>
      <w:r>
        <w:t xml:space="preserve"> с</w:t>
      </w:r>
      <w:r>
        <w:rPr>
          <w:color w:val="000000"/>
        </w:rPr>
        <w:t xml:space="preserve">ут </w:t>
      </w:r>
      <w:r>
        <w:t>по</w:t>
      </w:r>
      <w:r>
        <w:rPr>
          <w:color w:val="000000"/>
        </w:rPr>
        <w:t>с</w:t>
      </w:r>
      <w:r>
        <w:t>ле укладки тампонажного слоя, если не принимались специальные меры по ускорению твердения бетона.</w:t>
      </w:r>
    </w:p>
    <w:p w:rsidR="00000000" w:rsidRDefault="00FF282E">
      <w:pPr>
        <w:ind w:left="20" w:firstLine="264"/>
        <w:rPr>
          <w:noProof/>
        </w:rPr>
      </w:pPr>
      <w:r>
        <w:rPr>
          <w:noProof/>
        </w:rPr>
        <w:t>4.86.</w:t>
      </w:r>
      <w:r>
        <w:t xml:space="preserve"> К устройству каменной призмы </w:t>
      </w:r>
      <w:r>
        <w:rPr>
          <w:color w:val="000000"/>
        </w:rPr>
        <w:t>подпричального</w:t>
      </w:r>
      <w:r>
        <w:t xml:space="preserve"> откоса надлежит приступать после погружения свай и предварительной проверки соответст</w:t>
      </w:r>
      <w:r>
        <w:rPr>
          <w:color w:val="000000"/>
        </w:rPr>
        <w:softHyphen/>
      </w:r>
      <w:r>
        <w:t xml:space="preserve">вия подпричального откоса грунта проектному профилю. Отклонения недолжны превышать допускаемых </w:t>
      </w:r>
      <w:r>
        <w:rPr>
          <w:color w:val="000000"/>
        </w:rPr>
        <w:t>СНиП</w:t>
      </w:r>
      <w:r>
        <w:rPr>
          <w:noProof/>
        </w:rPr>
        <w:t xml:space="preserve"> </w:t>
      </w:r>
      <w:r>
        <w:rPr>
          <w:lang w:val="en-US"/>
        </w:rPr>
        <w:t>III</w:t>
      </w:r>
      <w:r>
        <w:rPr>
          <w:noProof/>
        </w:rPr>
        <w:t>-8-76.</w:t>
      </w:r>
    </w:p>
    <w:p w:rsidR="00000000" w:rsidRDefault="00FF282E">
      <w:pPr>
        <w:spacing w:line="200" w:lineRule="exact"/>
        <w:ind w:left="20" w:firstLine="264"/>
        <w:rPr>
          <w:noProof/>
          <w:color w:val="000000"/>
        </w:rPr>
      </w:pPr>
      <w:r>
        <w:t xml:space="preserve">Вид  </w:t>
      </w:r>
      <w:r>
        <w:rPr>
          <w:color w:val="000000"/>
        </w:rPr>
        <w:t>ровнения</w:t>
      </w:r>
      <w:r>
        <w:t xml:space="preserve">  поверхности отсыпок назначается в соответствии с табл.</w:t>
      </w:r>
      <w:r>
        <w:rPr>
          <w:noProof/>
        </w:rPr>
        <w:t xml:space="preserve"> 3. </w:t>
      </w:r>
      <w:r>
        <w:t xml:space="preserve">При устройстве </w:t>
      </w:r>
      <w:r>
        <w:rPr>
          <w:color w:val="000000"/>
        </w:rPr>
        <w:t>подпричального</w:t>
      </w:r>
      <w:r>
        <w:t xml:space="preserve"> откоса проектом производства работ сле</w:t>
      </w:r>
      <w:r>
        <w:rPr>
          <w:color w:val="000000"/>
        </w:rPr>
        <w:softHyphen/>
      </w:r>
      <w:r>
        <w:t>дует предусматривать защиту свай и свай</w:t>
      </w:r>
      <w:r>
        <w:rPr>
          <w:color w:val="000000"/>
        </w:rPr>
        <w:t>-</w:t>
      </w:r>
      <w:r>
        <w:t>оболочек от повреждений мате</w:t>
      </w:r>
      <w:r>
        <w:rPr>
          <w:color w:val="000000"/>
        </w:rPr>
        <w:softHyphen/>
      </w:r>
      <w:r>
        <w:t>риалом отсыпки (лотками, плавучими контейнерами, инвентарными ко</w:t>
      </w:r>
      <w:r>
        <w:softHyphen/>
        <w:t xml:space="preserve">жухами и т. </w:t>
      </w:r>
      <w:r>
        <w:rPr>
          <w:color w:val="000000"/>
        </w:rPr>
        <w:t>д.)</w:t>
      </w:r>
      <w:r>
        <w:rPr>
          <w:noProof/>
          <w:color w:val="000000"/>
        </w:rPr>
        <w:t>.</w:t>
      </w:r>
    </w:p>
    <w:p w:rsidR="00000000" w:rsidRDefault="00FF282E">
      <w:pPr>
        <w:spacing w:line="200" w:lineRule="exact"/>
        <w:ind w:left="20" w:firstLine="264"/>
        <w:rPr>
          <w:noProof/>
        </w:rPr>
      </w:pPr>
      <w:r>
        <w:t>Каменную постель под блоки или массивы тылового сопряжения следу</w:t>
      </w:r>
      <w:r>
        <w:softHyphen/>
        <w:t xml:space="preserve">ет выполнять согласно </w:t>
      </w:r>
      <w:r>
        <w:rPr>
          <w:color w:val="000000"/>
        </w:rPr>
        <w:t>пп.</w:t>
      </w:r>
      <w:r>
        <w:rPr>
          <w:noProof/>
        </w:rPr>
        <w:t xml:space="preserve"> 4.1—4.13.</w:t>
      </w:r>
    </w:p>
    <w:p w:rsidR="00000000" w:rsidRDefault="00FF282E">
      <w:pPr>
        <w:ind w:left="20" w:firstLine="264"/>
        <w:rPr>
          <w:noProof/>
        </w:rPr>
      </w:pPr>
      <w:r>
        <w:rPr>
          <w:noProof/>
        </w:rPr>
        <w:t>4.87.</w:t>
      </w:r>
      <w:r>
        <w:t xml:space="preserve"> Допустимые отклонения от проектного положения погруженных в грунт свайных элементов д</w:t>
      </w:r>
      <w:r>
        <w:rPr>
          <w:color w:val="000000"/>
        </w:rPr>
        <w:t>л</w:t>
      </w:r>
      <w:r>
        <w:t>я сооружени</w:t>
      </w:r>
      <w:r>
        <w:t xml:space="preserve">й </w:t>
      </w:r>
      <w:r>
        <w:rPr>
          <w:color w:val="000000"/>
        </w:rPr>
        <w:t>эстакадного</w:t>
      </w:r>
      <w:r>
        <w:t xml:space="preserve"> типа при отсутствии в проекте специальных указаний не должны превышать величин, ука</w:t>
      </w:r>
      <w:r>
        <w:softHyphen/>
        <w:t>занных в табл.</w:t>
      </w:r>
      <w:r>
        <w:rPr>
          <w:noProof/>
        </w:rPr>
        <w:t xml:space="preserve"> 9.</w:t>
      </w:r>
    </w:p>
    <w:p w:rsidR="00000000" w:rsidRDefault="00FF282E" w:rsidP="001A473B">
      <w:pPr>
        <w:numPr>
          <w:ilvl w:val="0"/>
          <w:numId w:val="11"/>
        </w:numPr>
        <w:ind w:left="20" w:firstLine="264"/>
      </w:pPr>
      <w:r>
        <w:t>Сваи, имеющие отклонения в плане выше предусмотренных табл.</w:t>
      </w:r>
      <w:r>
        <w:rPr>
          <w:noProof/>
        </w:rPr>
        <w:t xml:space="preserve"> 9, </w:t>
      </w:r>
      <w:r>
        <w:t>допускается выправлять только с разрешения проектной организации. Выправление погруженных в грунт свай</w:t>
      </w:r>
      <w:r>
        <w:rPr>
          <w:color w:val="000000"/>
        </w:rPr>
        <w:t>-</w:t>
      </w:r>
      <w:r>
        <w:t xml:space="preserve">оболочек не допускается. </w:t>
      </w:r>
    </w:p>
    <w:p w:rsidR="00000000" w:rsidRDefault="00FF282E">
      <w:pPr>
        <w:ind w:left="20" w:firstLine="264"/>
      </w:pPr>
      <w:r>
        <w:rPr>
          <w:noProof/>
        </w:rPr>
        <w:t>4.89.</w:t>
      </w:r>
      <w:r>
        <w:t xml:space="preserve"> Для обеспечения необходимой точности погружения свайных эле</w:t>
      </w:r>
      <w:r>
        <w:rPr>
          <w:color w:val="000000"/>
        </w:rPr>
        <w:softHyphen/>
      </w:r>
      <w:r>
        <w:t>ментов в пределах допусков, указанных в табл.</w:t>
      </w:r>
      <w:r>
        <w:rPr>
          <w:noProof/>
        </w:rPr>
        <w:t xml:space="preserve"> 9,</w:t>
      </w:r>
      <w:r>
        <w:t xml:space="preserve"> следует применят</w:t>
      </w:r>
      <w:r>
        <w:rPr>
          <w:color w:val="000000"/>
        </w:rPr>
        <w:t>ь</w:t>
      </w:r>
      <w:r>
        <w:t xml:space="preserve"> на</w:t>
      </w:r>
      <w:r>
        <w:softHyphen/>
        <w:t>правляющие устройст</w:t>
      </w:r>
      <w:r>
        <w:rPr>
          <w:color w:val="000000"/>
        </w:rPr>
        <w:t>в</w:t>
      </w:r>
      <w:r>
        <w:t>а, конструкция которых определяется видом соору</w:t>
      </w:r>
      <w:r>
        <w:softHyphen/>
      </w:r>
      <w:r>
        <w:t>жения, типом свайного элемента, местными условиями погружения.</w:t>
      </w:r>
    </w:p>
    <w:p w:rsidR="00000000" w:rsidRDefault="00FF282E">
      <w:pPr>
        <w:ind w:left="20" w:firstLine="264"/>
      </w:pPr>
      <w:r>
        <w:t>При погружении свай в условиях незащищенной акватории в случае необходимости в проекте организации строительства следу</w:t>
      </w:r>
      <w:r>
        <w:rPr>
          <w:color w:val="000000"/>
        </w:rPr>
        <w:t>е</w:t>
      </w:r>
      <w:r>
        <w:t>т разработат</w:t>
      </w:r>
      <w:r>
        <w:rPr>
          <w:color w:val="000000"/>
        </w:rPr>
        <w:t xml:space="preserve">ь </w:t>
      </w:r>
      <w:r>
        <w:t>принципиальные схемы направляющих устройств.</w:t>
      </w:r>
    </w:p>
    <w:p w:rsidR="00000000" w:rsidRDefault="00FF282E">
      <w:pPr>
        <w:ind w:left="20" w:firstLine="264"/>
      </w:pPr>
      <w:r>
        <w:rPr>
          <w:noProof/>
        </w:rPr>
        <w:t>4.90.</w:t>
      </w:r>
      <w:r>
        <w:t xml:space="preserve"> При применении направляющих каркасов в первую очередь след</w:t>
      </w:r>
      <w:r>
        <w:rPr>
          <w:color w:val="000000"/>
        </w:rPr>
        <w:t>у</w:t>
      </w:r>
      <w:r>
        <w:softHyphen/>
        <w:t>ет погружать вертикальные свайные элементы, а затем наклонные.</w:t>
      </w:r>
    </w:p>
    <w:p w:rsidR="00000000" w:rsidRDefault="00FF282E">
      <w:pPr>
        <w:ind w:left="20" w:firstLine="264"/>
      </w:pPr>
      <w:r>
        <w:t>Предельная величина наклона свай</w:t>
      </w:r>
      <w:r>
        <w:rPr>
          <w:color w:val="000000"/>
        </w:rPr>
        <w:t>-</w:t>
      </w:r>
      <w:r>
        <w:t>оболочек диаметром до</w:t>
      </w:r>
      <w:r>
        <w:rPr>
          <w:noProof/>
        </w:rPr>
        <w:t xml:space="preserve"> 1,6</w:t>
      </w:r>
      <w:r>
        <w:t xml:space="preserve"> </w:t>
      </w:r>
      <w:r>
        <w:rPr>
          <w:color w:val="000000"/>
        </w:rPr>
        <w:t xml:space="preserve">м </w:t>
      </w:r>
      <w:r>
        <w:t>не должна превышать</w:t>
      </w:r>
      <w:r>
        <w:rPr>
          <w:noProof/>
        </w:rPr>
        <w:t xml:space="preserve"> 5:1,</w:t>
      </w:r>
      <w:r>
        <w:t xml:space="preserve"> а при диаметре с</w:t>
      </w:r>
      <w:r>
        <w:rPr>
          <w:color w:val="000000"/>
        </w:rPr>
        <w:t>в</w:t>
      </w:r>
      <w:r>
        <w:t>ыше 1,6 м — сваи-оболочки можно погружа</w:t>
      </w:r>
      <w:r>
        <w:t>ть только в вертикальном положении.</w:t>
      </w:r>
    </w:p>
    <w:p w:rsidR="00000000" w:rsidRDefault="00FF282E">
      <w:pPr>
        <w:ind w:left="20" w:firstLine="264"/>
      </w:pPr>
      <w:r>
        <w:rPr>
          <w:noProof/>
        </w:rPr>
        <w:t>4.91.</w:t>
      </w:r>
      <w:r>
        <w:t xml:space="preserve"> Каждая погруженная свая или свая-оболочка подлежит </w:t>
      </w:r>
      <w:r>
        <w:rPr>
          <w:color w:val="000000"/>
        </w:rPr>
        <w:t>обследова</w:t>
      </w:r>
      <w:r>
        <w:t>нию, включая водолазное в подводной зоне. По результатам подводного обследования должен составляться акт. Непосредственно на площадк</w:t>
      </w:r>
      <w:r>
        <w:rPr>
          <w:color w:val="000000"/>
        </w:rPr>
        <w:t xml:space="preserve">е </w:t>
      </w:r>
      <w:r>
        <w:t xml:space="preserve">строительства </w:t>
      </w:r>
      <w:r>
        <w:rPr>
          <w:color w:val="000000"/>
        </w:rPr>
        <w:t>эстакадной</w:t>
      </w:r>
      <w:r>
        <w:t xml:space="preserve"> конструкции надлежит вести специальный жур</w:t>
      </w:r>
      <w:r>
        <w:softHyphen/>
        <w:t>нал погружения свай или свай-оболочек.</w:t>
      </w:r>
    </w:p>
    <w:p w:rsidR="00000000" w:rsidRDefault="00FF282E">
      <w:pPr>
        <w:ind w:left="20" w:firstLine="264"/>
      </w:pPr>
      <w:r>
        <w:rPr>
          <w:noProof/>
        </w:rPr>
        <w:t>4.92.</w:t>
      </w:r>
      <w:r>
        <w:t xml:space="preserve"> Срубку голов призматических свай следует производить с по</w:t>
      </w:r>
      <w:r>
        <w:softHyphen/>
        <w:t>мощью специальных механических установок, а колонн</w:t>
      </w:r>
      <w:r>
        <w:rPr>
          <w:color w:val="000000"/>
        </w:rPr>
        <w:t>-</w:t>
      </w:r>
      <w:r>
        <w:t>оболочек</w:t>
      </w:r>
      <w:r>
        <w:rPr>
          <w:noProof/>
        </w:rPr>
        <w:t xml:space="preserve"> —</w:t>
      </w:r>
      <w:r>
        <w:t xml:space="preserve"> специ</w:t>
      </w:r>
      <w:r>
        <w:softHyphen/>
        <w:t xml:space="preserve">альными </w:t>
      </w:r>
      <w:r>
        <w:rPr>
          <w:color w:val="000000"/>
        </w:rPr>
        <w:t>алмазно-коррундовыми</w:t>
      </w:r>
      <w:r>
        <w:t xml:space="preserve"> дисками.</w:t>
      </w:r>
    </w:p>
    <w:p w:rsidR="00000000" w:rsidRDefault="00FF282E">
      <w:pPr>
        <w:ind w:left="20" w:firstLine="264"/>
      </w:pPr>
      <w:r>
        <w:t>При небольшом числе свай головы их допускается срубать с помощью отбойных молотков.</w:t>
      </w:r>
    </w:p>
    <w:p w:rsidR="00000000" w:rsidRDefault="00FF282E">
      <w:pPr>
        <w:ind w:left="20" w:firstLine="264"/>
      </w:pPr>
      <w:r>
        <w:t>При срубке голов свай с целью обеспечения необходимой точности на сваи надлежит устанавливать бандаж из полосовой стали толщиной</w:t>
      </w:r>
      <w:r>
        <w:rPr>
          <w:noProof/>
        </w:rPr>
        <w:t xml:space="preserve"> 5—6</w:t>
      </w:r>
      <w:r>
        <w:t xml:space="preserve"> мм, высотой 100 мм.</w:t>
      </w:r>
    </w:p>
    <w:p w:rsidR="00000000" w:rsidRDefault="00FF282E">
      <w:pPr>
        <w:ind w:left="20" w:firstLine="264"/>
      </w:pPr>
      <w:r>
        <w:rPr>
          <w:noProof/>
        </w:rPr>
        <w:t>4.93.</w:t>
      </w:r>
      <w:r>
        <w:t xml:space="preserve"> После погружения все железобетонные, металлические, деревянные сваи и железобетонные сваи-оболочки, подверженные волновому и ледо</w:t>
      </w:r>
      <w:r>
        <w:softHyphen/>
        <w:t>вому воздействию, должны быть раскреплены. Необходимость и способы раскрепления определяются проектом производства работ.</w:t>
      </w:r>
    </w:p>
    <w:p w:rsidR="00000000" w:rsidRDefault="00FF282E">
      <w:pPr>
        <w:ind w:left="20" w:firstLine="264"/>
        <w:jc w:val="right"/>
      </w:pPr>
      <w:r>
        <w:t>Таблица 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1418"/>
        <w:gridCol w:w="992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Контро</w:t>
            </w:r>
            <w:r>
              <w:rPr>
                <w:sz w:val="16"/>
              </w:rPr>
              <w:t>лируемые параметры и виды отклонений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Величина допустимых отклонений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Объем контроля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Метод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изготовлении стальных трубчатых свай и короб</w:t>
            </w:r>
            <w:r>
              <w:rPr>
                <w:b/>
                <w:sz w:val="16"/>
              </w:rPr>
              <w:softHyphen/>
              <w:t>ча</w:t>
            </w:r>
            <w:r>
              <w:rPr>
                <w:b/>
                <w:sz w:val="16"/>
              </w:rPr>
              <w:softHyphen/>
              <w:t>тых свай из стального шпунта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Наибольшая кривизна сваи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1:600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Каждая свая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lastRenderedPageBreak/>
              <w:t>Несовпадение окружностей торцов стыкуемых элементов в плоскости стыка для свай диаметром, мм: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до 800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св. 800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Местные неровности на торцевой поверхности труб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погружении свайных элементов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 xml:space="preserve">Смещение голов свай в </w:t>
            </w:r>
            <w:r>
              <w:rPr>
                <w:sz w:val="16"/>
              </w:rPr>
              <w:t>плане: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сваи квадратные и круглые диаметром до 800 мм включ.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en-US"/>
              </w:rPr>
              <w:t>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d</w:t>
            </w:r>
            <w:r>
              <w:rPr>
                <w:sz w:val="16"/>
              </w:rPr>
              <w:t>, но не более 200 мм (</w:t>
            </w:r>
            <w:r>
              <w:rPr>
                <w:sz w:val="16"/>
                <w:lang w:val="en-US"/>
              </w:rPr>
              <w:t>d</w:t>
            </w:r>
            <w:r>
              <w:rPr>
                <w:sz w:val="16"/>
              </w:rPr>
              <w:t xml:space="preserve"> - диаметр или сторона сечения, мм)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контроль, водолазное обследование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железные сваи-оболочки и стальные трубчатые сваи диаметром св. 800 мм при глубине воды, м: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до 10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более 10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250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0,025Н (Н - глу</w:t>
            </w:r>
            <w:r>
              <w:rPr>
                <w:sz w:val="16"/>
              </w:rPr>
              <w:softHyphen/>
              <w:t>бина воды, м)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Тангенс угла отклонения продольной оси свайного элемента при погружении: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вертикально и с наклоном до 5:1 включ.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 наклоном положе чем 5:1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0,02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Каждая</w:t>
            </w:r>
            <w:r>
              <w:rPr>
                <w:sz w:val="16"/>
              </w:rPr>
              <w:t xml:space="preserve"> свая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контроль, водо</w:t>
            </w:r>
            <w:r>
              <w:rPr>
                <w:sz w:val="16"/>
              </w:rPr>
              <w:softHyphen/>
              <w:t>лазное обсле</w:t>
            </w:r>
            <w:r>
              <w:rPr>
                <w:sz w:val="16"/>
              </w:rPr>
              <w:softHyphen/>
              <w:t>до</w:t>
            </w:r>
            <w:r>
              <w:rPr>
                <w:sz w:val="16"/>
              </w:rPr>
              <w:softHyphen/>
              <w:t>вание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Высотные отметки голов свайных элементов: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железобетонные сваи-обо</w:t>
            </w:r>
            <w:r>
              <w:rPr>
                <w:sz w:val="16"/>
              </w:rPr>
              <w:softHyphen/>
              <w:t>лоч</w:t>
            </w:r>
            <w:r>
              <w:rPr>
                <w:sz w:val="16"/>
              </w:rPr>
              <w:softHyphen/>
              <w:t>ки, срезанные абразив</w:t>
            </w:r>
            <w:r>
              <w:rPr>
                <w:sz w:val="16"/>
              </w:rPr>
              <w:softHyphen/>
              <w:t>ны</w:t>
            </w:r>
            <w:r>
              <w:rPr>
                <w:sz w:val="16"/>
              </w:rPr>
              <w:softHyphen/>
              <w:t>ми дисками, и стальные сваи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железобетонные свайные эле</w:t>
            </w:r>
            <w:r>
              <w:rPr>
                <w:sz w:val="16"/>
              </w:rPr>
              <w:softHyphen/>
              <w:t>менты, срубленные отбой</w:t>
            </w:r>
            <w:r>
              <w:rPr>
                <w:sz w:val="16"/>
              </w:rPr>
              <w:softHyphen/>
              <w:t>ными молотками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деревянные сваи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- 10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- 30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- 20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Глубина погружения (недо</w:t>
            </w:r>
            <w:r>
              <w:rPr>
                <w:sz w:val="16"/>
              </w:rPr>
              <w:softHyphen/>
              <w:t>бив</w:t>
            </w:r>
            <w:r>
              <w:rPr>
                <w:sz w:val="16"/>
              </w:rPr>
              <w:softHyphen/>
              <w:t>ка), при условии достижения свайными элементами расчет</w:t>
            </w:r>
            <w:r>
              <w:rPr>
                <w:sz w:val="16"/>
              </w:rPr>
              <w:softHyphen/>
              <w:t>ного отказа, при глубине воды у сооружения, м: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до 10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более 10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250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500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изготовлении сборных железобетонных элементов верхнего строения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длине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Каждый сборный элемент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ширине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8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Каждый сборный элемент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толщине (высоте)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толщине плит и ребер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8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толщине защитного слоя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От -5 до +10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Разность размеров диагоналей, пересекающихся в плоскости измерения, при площади по</w:t>
            </w:r>
            <w:r>
              <w:rPr>
                <w:sz w:val="16"/>
              </w:rPr>
              <w:softHyphen/>
              <w:t>верх</w:t>
            </w:r>
            <w:r>
              <w:rPr>
                <w:sz w:val="16"/>
              </w:rPr>
              <w:softHyphen/>
              <w:t>ности измеряемой грани, 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до 3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 мм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до 18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16 мм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св. 18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25 мм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Смещение закладных деталей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 мм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Максимально допустимая кри</w:t>
            </w:r>
            <w:r>
              <w:rPr>
                <w:sz w:val="16"/>
              </w:rPr>
              <w:softHyphen/>
              <w:t>визна (выпуклость или вог</w:t>
            </w:r>
            <w:r>
              <w:rPr>
                <w:sz w:val="16"/>
              </w:rPr>
              <w:softHyphen/>
              <w:t>нутость) граней, приходя</w:t>
            </w:r>
            <w:r>
              <w:rPr>
                <w:sz w:val="16"/>
              </w:rPr>
              <w:softHyphen/>
              <w:t>ща</w:t>
            </w:r>
            <w:r>
              <w:rPr>
                <w:sz w:val="16"/>
              </w:rPr>
              <w:softHyphen/>
              <w:t>яся на 2 м длины или ширины элемента для граней: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сопрягающихся с другими элементами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свободных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Отклонение в размерах рас</w:t>
            </w:r>
            <w:r>
              <w:rPr>
                <w:sz w:val="16"/>
              </w:rPr>
              <w:softHyphen/>
              <w:t>сто</w:t>
            </w:r>
            <w:r>
              <w:rPr>
                <w:sz w:val="16"/>
              </w:rPr>
              <w:softHyphen/>
              <w:t>я</w:t>
            </w:r>
            <w:r>
              <w:rPr>
                <w:sz w:val="16"/>
              </w:rPr>
              <w:softHyphen/>
              <w:t>ний между подъемными ско</w:t>
            </w:r>
            <w:r>
              <w:rPr>
                <w:sz w:val="16"/>
              </w:rPr>
              <w:softHyphen/>
              <w:t>бами (петлями) при расстоянии между ними, м: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до 3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св. 3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30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монтаже сборных железобетонных элементов верхнего строения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Верхней плоскости ригелей и бортовых ба</w:t>
            </w:r>
            <w:r>
              <w:rPr>
                <w:sz w:val="16"/>
              </w:rPr>
              <w:t>лок от гори</w:t>
            </w:r>
            <w:r>
              <w:rPr>
                <w:sz w:val="16"/>
              </w:rPr>
              <w:softHyphen/>
              <w:t>зон</w:t>
            </w:r>
            <w:r>
              <w:rPr>
                <w:sz w:val="16"/>
              </w:rPr>
              <w:softHyphen/>
              <w:t>тали  в пределах секции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От - 30 до + 10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Каждый сборный элемент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 и из</w:t>
            </w:r>
            <w:r>
              <w:rPr>
                <w:sz w:val="16"/>
              </w:rPr>
              <w:softHyphen/>
              <w:t>ме</w:t>
            </w:r>
            <w:r>
              <w:rPr>
                <w:sz w:val="16"/>
              </w:rPr>
              <w:softHyphen/>
              <w:t>рения по четы</w:t>
            </w:r>
            <w:r>
              <w:rPr>
                <w:sz w:val="16"/>
              </w:rPr>
              <w:softHyphen/>
              <w:t>рем угловым точкам каждой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Отметки опорных поверх</w:t>
            </w:r>
            <w:r>
              <w:rPr>
                <w:sz w:val="16"/>
              </w:rPr>
              <w:softHyphen/>
              <w:t>нос</w:t>
            </w:r>
            <w:r>
              <w:rPr>
                <w:sz w:val="16"/>
              </w:rPr>
              <w:softHyphen/>
              <w:t>тей наголовников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Положение панелей и плит верхнего строения: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 продольном направлении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 поперечном направлении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высоте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Максимальная величина зазора между смежными плитами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Искривление линии кордона в плане в пределах секции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Разница в от</w:t>
            </w:r>
            <w:r>
              <w:rPr>
                <w:sz w:val="16"/>
              </w:rPr>
              <w:t>метках поверх</w:t>
            </w:r>
            <w:r>
              <w:rPr>
                <w:sz w:val="16"/>
              </w:rPr>
              <w:softHyphen/>
              <w:t>ности смежных сборных элементов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Положение балок тылового сопряжения: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 плане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высоте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30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4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Примечания: 1. Число свай или свай-оболочек, имеющих максимально допустимые отклонения от проектного положения, не должно превышать 25 % общего их числа в сооружении.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 xml:space="preserve">2. Для эстакад со сборным верхним строением отклонение в плане при погружении свай-оболочек с использованием плавкондуктора или специальных направляющих не должно превышать </w:t>
            </w: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100 мм.</w:t>
            </w:r>
          </w:p>
        </w:tc>
      </w:tr>
    </w:tbl>
    <w:p w:rsidR="00000000" w:rsidRDefault="00FF282E">
      <w:pPr>
        <w:spacing w:before="120"/>
        <w:ind w:firstLine="300"/>
        <w:rPr>
          <w:noProof/>
          <w:color w:val="000000"/>
        </w:rPr>
      </w:pPr>
      <w:r>
        <w:t>До раскрепления за</w:t>
      </w:r>
      <w:r>
        <w:t>прещается увеличивать колеблющуюся под волновым воздействием массу сваи (устанавливать на сваи сборные железобетонные наголовники)</w:t>
      </w:r>
      <w:r>
        <w:rPr>
          <w:noProof/>
          <w:color w:val="000000"/>
        </w:rPr>
        <w:t>.</w:t>
      </w:r>
    </w:p>
    <w:p w:rsidR="00000000" w:rsidRDefault="00FF282E">
      <w:pPr>
        <w:ind w:firstLine="300"/>
      </w:pPr>
      <w:r>
        <w:rPr>
          <w:noProof/>
        </w:rPr>
        <w:t>4.94.</w:t>
      </w:r>
      <w:r>
        <w:t xml:space="preserve"> Элементы временного раскрепления свай должны по мере монтажа конструкций верхнего строения эстакады переставляться на погружаемые в дальнейшем сваи.</w:t>
      </w:r>
    </w:p>
    <w:p w:rsidR="00000000" w:rsidRDefault="00FF282E">
      <w:pPr>
        <w:ind w:firstLine="300"/>
      </w:pPr>
      <w:r>
        <w:t>Оборачиваемост</w:t>
      </w:r>
      <w:r>
        <w:rPr>
          <w:color w:val="000000"/>
        </w:rPr>
        <w:t>ь</w:t>
      </w:r>
      <w:r>
        <w:t xml:space="preserve"> временных раскрепляющих конструкций определяется проектом организации строительства.</w:t>
      </w:r>
    </w:p>
    <w:p w:rsidR="00000000" w:rsidRDefault="00FF282E">
      <w:pPr>
        <w:ind w:firstLine="300"/>
        <w:rPr>
          <w:color w:val="000000"/>
        </w:rPr>
      </w:pPr>
      <w:r>
        <w:t>Погружение свай должно опережать работы по монтажу верхнего строе</w:t>
      </w:r>
      <w:r>
        <w:rPr>
          <w:color w:val="000000"/>
        </w:rPr>
        <w:softHyphen/>
      </w:r>
      <w:r>
        <w:t xml:space="preserve">ния не более чем на одну </w:t>
      </w:r>
      <w:r>
        <w:rPr>
          <w:color w:val="000000"/>
        </w:rPr>
        <w:t>захватку.</w:t>
      </w:r>
    </w:p>
    <w:p w:rsidR="00000000" w:rsidRDefault="00FF282E">
      <w:pPr>
        <w:ind w:firstLine="300"/>
      </w:pPr>
      <w:r>
        <w:rPr>
          <w:noProof/>
        </w:rPr>
        <w:t>4.95.</w:t>
      </w:r>
      <w:r>
        <w:t xml:space="preserve"> Работы по устройс</w:t>
      </w:r>
      <w:r>
        <w:t xml:space="preserve">тву верхнего надводного строения (ростверка) следует начинать после окончания работ по укреплению </w:t>
      </w:r>
      <w:r>
        <w:rPr>
          <w:color w:val="000000"/>
        </w:rPr>
        <w:t xml:space="preserve">подпричального </w:t>
      </w:r>
      <w:r>
        <w:t xml:space="preserve">откоса в набережных </w:t>
      </w:r>
      <w:r>
        <w:rPr>
          <w:color w:val="000000"/>
        </w:rPr>
        <w:t>эстакадного</w:t>
      </w:r>
      <w:r>
        <w:t xml:space="preserve"> типа и после установки кожухов анти</w:t>
      </w:r>
      <w:r>
        <w:softHyphen/>
        <w:t>коррозийной защиты на сваях и сваях-оболочках в зоне переменного уровня.</w:t>
      </w:r>
    </w:p>
    <w:p w:rsidR="00000000" w:rsidRDefault="00FF282E">
      <w:pPr>
        <w:ind w:firstLine="300"/>
        <w:rPr>
          <w:noProof/>
        </w:rPr>
      </w:pPr>
      <w:r>
        <w:rPr>
          <w:noProof/>
        </w:rPr>
        <w:t>4.96.</w:t>
      </w:r>
      <w:r>
        <w:t xml:space="preserve"> Отклонения размеров и положения смонтированных сборных же</w:t>
      </w:r>
      <w:r>
        <w:softHyphen/>
        <w:t>лезобетонных элементов верхнего строения от проектных при отсутствии в проекте специальных указаний не должны превышать величин, указанных в табл.</w:t>
      </w:r>
      <w:r>
        <w:rPr>
          <w:noProof/>
        </w:rPr>
        <w:t xml:space="preserve"> 9.</w:t>
      </w:r>
    </w:p>
    <w:p w:rsidR="00000000" w:rsidRDefault="00FF282E">
      <w:pPr>
        <w:ind w:firstLine="300"/>
      </w:pPr>
      <w:r>
        <w:t>Проверку положения элементов верхнего строен</w:t>
      </w:r>
      <w:r>
        <w:t>ия и соответствия его проекту следует выполнять с помощью геодезических инструментов.</w:t>
      </w:r>
    </w:p>
    <w:p w:rsidR="00000000" w:rsidRDefault="00FF282E">
      <w:pPr>
        <w:ind w:firstLine="300"/>
        <w:rPr>
          <w:noProof/>
        </w:rPr>
      </w:pPr>
      <w:r>
        <w:rPr>
          <w:noProof/>
        </w:rPr>
        <w:t>4.97.</w:t>
      </w:r>
      <w:r>
        <w:t xml:space="preserve"> Сроки </w:t>
      </w:r>
      <w:r>
        <w:rPr>
          <w:color w:val="000000"/>
        </w:rPr>
        <w:t>выдерживания</w:t>
      </w:r>
      <w:r>
        <w:t xml:space="preserve"> сборных железобетонных элементов верхнего строения должны соответствовать требованиям табл.</w:t>
      </w:r>
      <w:r>
        <w:rPr>
          <w:noProof/>
        </w:rPr>
        <w:t xml:space="preserve"> 4.</w:t>
      </w:r>
    </w:p>
    <w:p w:rsidR="00000000" w:rsidRDefault="00FF282E">
      <w:pPr>
        <w:ind w:firstLine="300"/>
      </w:pPr>
      <w:r>
        <w:t xml:space="preserve">Установка последующих элементов верхнего строения на предыдущие в том случае, если это связано с промежуточным </w:t>
      </w:r>
      <w:r>
        <w:rPr>
          <w:color w:val="000000"/>
        </w:rPr>
        <w:t>омоноличиванием</w:t>
      </w:r>
      <w:r>
        <w:t xml:space="preserve"> узлов, разреша</w:t>
      </w:r>
      <w:r>
        <w:rPr>
          <w:color w:val="000000"/>
        </w:rPr>
        <w:t>е</w:t>
      </w:r>
      <w:r>
        <w:t xml:space="preserve">тся после достижения бетоном </w:t>
      </w:r>
      <w:r>
        <w:rPr>
          <w:color w:val="000000"/>
        </w:rPr>
        <w:t>омоноличивания</w:t>
      </w:r>
      <w:r>
        <w:rPr>
          <w:noProof/>
        </w:rPr>
        <w:t xml:space="preserve"> 70</w:t>
      </w:r>
      <w:r>
        <w:t xml:space="preserve"> </w:t>
      </w:r>
      <w:r>
        <w:rPr>
          <w:noProof/>
        </w:rPr>
        <w:t>%</w:t>
      </w:r>
      <w:r>
        <w:t xml:space="preserve"> проектной прочности.</w:t>
      </w:r>
    </w:p>
    <w:p w:rsidR="00000000" w:rsidRDefault="00FF282E">
      <w:pPr>
        <w:ind w:firstLine="300"/>
        <w:rPr>
          <w:noProof/>
        </w:rPr>
      </w:pPr>
      <w:r>
        <w:rPr>
          <w:noProof/>
        </w:rPr>
        <w:t>4.98.</w:t>
      </w:r>
      <w:r>
        <w:t xml:space="preserve"> Укладку монолитного бетона в конструкции верхнего строения следует производить в соответ</w:t>
      </w:r>
      <w:r>
        <w:t>ствии с требованиями СНиП</w:t>
      </w:r>
      <w:r>
        <w:rPr>
          <w:noProof/>
        </w:rPr>
        <w:t xml:space="preserve"> </w:t>
      </w:r>
      <w:r>
        <w:rPr>
          <w:lang w:val="en-US"/>
        </w:rPr>
        <w:t>III</w:t>
      </w:r>
      <w:r>
        <w:rPr>
          <w:noProof/>
        </w:rPr>
        <w:t>-15-76.</w:t>
      </w:r>
    </w:p>
    <w:p w:rsidR="00000000" w:rsidRDefault="00FF282E">
      <w:pPr>
        <w:ind w:firstLine="300"/>
      </w:pPr>
      <w:r>
        <w:t>После снятия опалубки потолочные поверхности должны быть освидетельствованы. В случае обнаружения каверн и трещин их следует заделать по указаниям проектной организации.</w:t>
      </w:r>
    </w:p>
    <w:p w:rsidR="00000000" w:rsidRDefault="00FF282E">
      <w:pPr>
        <w:spacing w:before="120" w:after="120" w:line="160" w:lineRule="exact"/>
        <w:ind w:right="2070" w:firstLine="301"/>
        <w:jc w:val="center"/>
        <w:rPr>
          <w:color w:val="000000"/>
        </w:rPr>
      </w:pPr>
      <w:r>
        <w:rPr>
          <w:b/>
        </w:rPr>
        <w:t xml:space="preserve">СООРУЖЕНИЯ ТИПА </w:t>
      </w:r>
      <w:r>
        <w:rPr>
          <w:b/>
          <w:color w:val="000000"/>
        </w:rPr>
        <w:t>"БОЛЬВЕРК"</w:t>
      </w:r>
    </w:p>
    <w:p w:rsidR="00000000" w:rsidRDefault="00FF282E">
      <w:pPr>
        <w:ind w:firstLine="300"/>
        <w:rPr>
          <w:noProof/>
        </w:rPr>
      </w:pPr>
      <w:r>
        <w:rPr>
          <w:noProof/>
        </w:rPr>
        <w:t>4.99.</w:t>
      </w:r>
      <w:r>
        <w:t xml:space="preserve"> Железобетонные сваи и сваи-оболочки, используемые в </w:t>
      </w:r>
      <w:r>
        <w:rPr>
          <w:color w:val="000000"/>
        </w:rPr>
        <w:t>набережных-больверках,</w:t>
      </w:r>
      <w:r>
        <w:t xml:space="preserve">   должны   </w:t>
      </w:r>
      <w:r>
        <w:rPr>
          <w:color w:val="000000"/>
        </w:rPr>
        <w:t>с</w:t>
      </w:r>
      <w:r>
        <w:t>оответствовать   ГОСТ</w:t>
      </w:r>
      <w:r>
        <w:rPr>
          <w:noProof/>
        </w:rPr>
        <w:t xml:space="preserve"> 19804.0-78, </w:t>
      </w:r>
      <w:r>
        <w:t>ГОСТ</w:t>
      </w:r>
      <w:r>
        <w:rPr>
          <w:noProof/>
        </w:rPr>
        <w:t xml:space="preserve"> 19804.1-79,</w:t>
      </w:r>
      <w:r>
        <w:t xml:space="preserve"> ГОСТ</w:t>
      </w:r>
      <w:r>
        <w:rPr>
          <w:noProof/>
        </w:rPr>
        <w:t xml:space="preserve"> 19804.2-79,</w:t>
      </w:r>
      <w:r>
        <w:t xml:space="preserve"> ГОСТ</w:t>
      </w:r>
      <w:r>
        <w:rPr>
          <w:noProof/>
        </w:rPr>
        <w:t xml:space="preserve"> 19804.5-83.</w:t>
      </w:r>
    </w:p>
    <w:p w:rsidR="00000000" w:rsidRDefault="00FF282E">
      <w:pPr>
        <w:ind w:firstLine="300"/>
        <w:rPr>
          <w:noProof/>
          <w:color w:val="000000"/>
        </w:rPr>
      </w:pPr>
      <w:r>
        <w:t>Железобе</w:t>
      </w:r>
      <w:r>
        <w:rPr>
          <w:color w:val="000000"/>
        </w:rPr>
        <w:t>т</w:t>
      </w:r>
      <w:r>
        <w:t>онный   шпунт   должен   соответствовать   требованиям ГОСТ</w:t>
      </w:r>
      <w:r>
        <w:rPr>
          <w:noProof/>
        </w:rPr>
        <w:t xml:space="preserve"> 13015.0-83.</w:t>
      </w:r>
      <w:r>
        <w:t xml:space="preserve"> Использование сталь</w:t>
      </w:r>
      <w:r>
        <w:t>ного шпунта разрешается при наличии сопровождающей документации согласно ГОСТ</w:t>
      </w:r>
      <w:r>
        <w:rPr>
          <w:noProof/>
        </w:rPr>
        <w:t xml:space="preserve"> 7566—81.</w:t>
      </w:r>
      <w:r>
        <w:t xml:space="preserve"> Стальной шпунт должен соответствовать требованиям ГОСТ</w:t>
      </w:r>
      <w:r>
        <w:rPr>
          <w:noProof/>
        </w:rPr>
        <w:t xml:space="preserve"> 4781—85</w:t>
      </w:r>
      <w:r>
        <w:t xml:space="preserve"> и техническим условиям „Сталь горячекатаная фасонн</w:t>
      </w:r>
      <w:r>
        <w:rPr>
          <w:color w:val="000000"/>
        </w:rPr>
        <w:t>о</w:t>
      </w:r>
      <w:r>
        <w:t xml:space="preserve">го профиля шпунтовой сваи </w:t>
      </w:r>
      <w:r>
        <w:rPr>
          <w:color w:val="000000"/>
        </w:rPr>
        <w:t>„Лар</w:t>
      </w:r>
      <w:r>
        <w:t>сен-</w:t>
      </w:r>
      <w:r>
        <w:rPr>
          <w:lang w:val="en-US"/>
        </w:rPr>
        <w:t>IV</w:t>
      </w:r>
      <w:r>
        <w:rPr>
          <w:color w:val="000000"/>
        </w:rPr>
        <w:t>"</w:t>
      </w:r>
      <w:r>
        <w:t xml:space="preserve"> и </w:t>
      </w:r>
      <w:r>
        <w:rPr>
          <w:color w:val="000000"/>
        </w:rPr>
        <w:t>„Ларсен-</w:t>
      </w:r>
      <w:r>
        <w:rPr>
          <w:color w:val="000000"/>
          <w:lang w:val="en-US"/>
        </w:rPr>
        <w:t>V</w:t>
      </w:r>
      <w:r>
        <w:rPr>
          <w:color w:val="000000"/>
        </w:rPr>
        <w:t>"</w:t>
      </w:r>
      <w:r>
        <w:t xml:space="preserve"> (ТУ</w:t>
      </w:r>
      <w:r>
        <w:rPr>
          <w:noProof/>
        </w:rPr>
        <w:t xml:space="preserve"> 14-1-33-71),</w:t>
      </w:r>
      <w:r>
        <w:t xml:space="preserve"> утвержденным </w:t>
      </w:r>
      <w:r>
        <w:rPr>
          <w:color w:val="000000"/>
        </w:rPr>
        <w:t>Минчерметом</w:t>
      </w:r>
      <w:r>
        <w:t xml:space="preserve"> УССР, или техническим условиям на другие типы стального шпунта (в том числе </w:t>
      </w:r>
      <w:r>
        <w:rPr>
          <w:color w:val="000000"/>
        </w:rPr>
        <w:t>зетового</w:t>
      </w:r>
      <w:r>
        <w:t xml:space="preserve"> профиля с моментом сопротивления свыше</w:t>
      </w:r>
      <w:r>
        <w:rPr>
          <w:noProof/>
        </w:rPr>
        <w:t xml:space="preserve"> 3</w:t>
      </w:r>
      <w:r>
        <w:rPr>
          <w:noProof/>
        </w:rPr>
        <w:sym w:font="Symbol" w:char="F0B7"/>
      </w:r>
      <w:r>
        <w:rPr>
          <w:noProof/>
        </w:rPr>
        <w:t>10</w:t>
      </w:r>
      <w:r>
        <w:rPr>
          <w:vertAlign w:val="superscript"/>
        </w:rPr>
        <w:t>3</w:t>
      </w:r>
      <w:r>
        <w:t xml:space="preserve"> см</w:t>
      </w:r>
      <w:r>
        <w:rPr>
          <w:vertAlign w:val="superscript"/>
        </w:rPr>
        <w:t>2</w:t>
      </w:r>
      <w:r>
        <w:t xml:space="preserve"> на</w:t>
      </w:r>
      <w:r>
        <w:rPr>
          <w:noProof/>
        </w:rPr>
        <w:t xml:space="preserve"> 1</w:t>
      </w:r>
      <w:r>
        <w:t xml:space="preserve"> </w:t>
      </w:r>
      <w:r>
        <w:rPr>
          <w:color w:val="000000"/>
        </w:rPr>
        <w:t>м</w:t>
      </w:r>
      <w:r>
        <w:t xml:space="preserve"> дли</w:t>
      </w:r>
      <w:r>
        <w:rPr>
          <w:color w:val="000000"/>
        </w:rPr>
        <w:softHyphen/>
      </w:r>
      <w:r>
        <w:t>ны стенки)</w:t>
      </w:r>
      <w:r>
        <w:rPr>
          <w:noProof/>
          <w:color w:val="000000"/>
        </w:rPr>
        <w:t>.</w:t>
      </w:r>
    </w:p>
    <w:p w:rsidR="00000000" w:rsidRDefault="00FF282E">
      <w:pPr>
        <w:ind w:firstLine="300"/>
      </w:pPr>
      <w:r>
        <w:t xml:space="preserve">Перед забивкой каждая </w:t>
      </w:r>
      <w:r>
        <w:rPr>
          <w:color w:val="000000"/>
        </w:rPr>
        <w:t>шпунтина</w:t>
      </w:r>
      <w:r>
        <w:t xml:space="preserve"> должна быть проверена на прямо</w:t>
      </w:r>
      <w:r>
        <w:t>ли</w:t>
      </w:r>
      <w:r>
        <w:rPr>
          <w:color w:val="000000"/>
        </w:rPr>
        <w:softHyphen/>
      </w:r>
      <w:r>
        <w:t xml:space="preserve">нейность путем </w:t>
      </w:r>
      <w:r>
        <w:rPr>
          <w:color w:val="000000"/>
        </w:rPr>
        <w:t>протаскивания</w:t>
      </w:r>
      <w:r>
        <w:t xml:space="preserve"> через замки обрезка </w:t>
      </w:r>
      <w:r>
        <w:rPr>
          <w:color w:val="000000"/>
        </w:rPr>
        <w:t>шпунтины</w:t>
      </w:r>
      <w:r>
        <w:t xml:space="preserve"> длиной не менее</w:t>
      </w:r>
      <w:r>
        <w:rPr>
          <w:noProof/>
        </w:rPr>
        <w:t xml:space="preserve"> 2</w:t>
      </w:r>
      <w:r>
        <w:t xml:space="preserve"> м. Одновременно следует производить выправление небольших изгибов шпунта и вмятин замков.</w:t>
      </w:r>
    </w:p>
    <w:p w:rsidR="00000000" w:rsidRDefault="00FF282E">
      <w:pPr>
        <w:ind w:firstLine="300"/>
      </w:pPr>
      <w:r>
        <w:t>Анкерные тяги должны быть проверены на соответствие требованиям проекта.</w:t>
      </w:r>
    </w:p>
    <w:p w:rsidR="00000000" w:rsidRDefault="00FF282E">
      <w:pPr>
        <w:ind w:firstLine="300"/>
        <w:rPr>
          <w:noProof/>
        </w:rPr>
      </w:pPr>
      <w:r>
        <w:t>Сварные соединения стальных конструкций должны быть выполнены в соответствии с указаниями проекта и ГОСТ</w:t>
      </w:r>
      <w:r>
        <w:rPr>
          <w:noProof/>
        </w:rPr>
        <w:t xml:space="preserve"> 5264-80.</w:t>
      </w:r>
    </w:p>
    <w:p w:rsidR="00000000" w:rsidRDefault="00FF282E">
      <w:pPr>
        <w:ind w:firstLine="300"/>
      </w:pPr>
      <w:r>
        <w:rPr>
          <w:noProof/>
        </w:rPr>
        <w:t>4.100.</w:t>
      </w:r>
      <w:r>
        <w:t xml:space="preserve"> Погружение в грунт железобетонных свай, свай-оболочек, ж</w:t>
      </w:r>
      <w:r>
        <w:rPr>
          <w:color w:val="000000"/>
        </w:rPr>
        <w:t>е</w:t>
      </w:r>
      <w:r>
        <w:t>л</w:t>
      </w:r>
      <w:r>
        <w:rPr>
          <w:color w:val="000000"/>
        </w:rPr>
        <w:t>е</w:t>
      </w:r>
      <w:r>
        <w:t>зо</w:t>
      </w:r>
      <w:r>
        <w:softHyphen/>
        <w:t xml:space="preserve">бетонного, деревянного и стального шпунтов следует производить согласно требованиям </w:t>
      </w:r>
      <w:r>
        <w:rPr>
          <w:color w:val="000000"/>
        </w:rPr>
        <w:t>СНи</w:t>
      </w:r>
      <w:r>
        <w:rPr>
          <w:color w:val="000000"/>
        </w:rPr>
        <w:t>П</w:t>
      </w:r>
      <w:r>
        <w:rPr>
          <w:noProof/>
        </w:rPr>
        <w:t xml:space="preserve"> 3.02.01-83,</w:t>
      </w:r>
      <w:r>
        <w:t xml:space="preserve"> а также правилам настоящего раздела.</w:t>
      </w:r>
    </w:p>
    <w:p w:rsidR="00000000" w:rsidRDefault="00FF282E">
      <w:pPr>
        <w:ind w:firstLine="300"/>
      </w:pPr>
      <w:r>
        <w:rPr>
          <w:noProof/>
        </w:rPr>
        <w:t>4.101.</w:t>
      </w:r>
      <w:r>
        <w:t xml:space="preserve"> Для сохранения прямолинейности шпунтовой стенки погружение шпунта надлежит производить только в переставляемых инвентарных на</w:t>
      </w:r>
      <w:r>
        <w:softHyphen/>
        <w:t>весных или плавучих направляющих.</w:t>
      </w:r>
    </w:p>
    <w:p w:rsidR="00000000" w:rsidRDefault="00FF282E">
      <w:pPr>
        <w:ind w:firstLine="300"/>
      </w:pPr>
      <w:r>
        <w:rPr>
          <w:noProof/>
        </w:rPr>
        <w:t>4.102.</w:t>
      </w:r>
      <w:r>
        <w:t xml:space="preserve"> Для ускорения работ по погружению стального шпунта следует при достаточной мощности погружающего оборудования производить за</w:t>
      </w:r>
      <w:r>
        <w:softHyphen/>
        <w:t xml:space="preserve">благовременную </w:t>
      </w:r>
      <w:r>
        <w:rPr>
          <w:color w:val="000000"/>
        </w:rPr>
        <w:t>укрупнительную</w:t>
      </w:r>
      <w:r>
        <w:t xml:space="preserve"> сборку </w:t>
      </w:r>
      <w:r>
        <w:rPr>
          <w:color w:val="000000"/>
        </w:rPr>
        <w:t>шпунтин</w:t>
      </w:r>
      <w:r>
        <w:t xml:space="preserve"> в пакеты с закреплени</w:t>
      </w:r>
      <w:r>
        <w:softHyphen/>
        <w:t>ем их сваркой.</w:t>
      </w:r>
    </w:p>
    <w:p w:rsidR="00000000" w:rsidRDefault="00FF282E">
      <w:pPr>
        <w:ind w:firstLine="300"/>
      </w:pPr>
      <w:r>
        <w:rPr>
          <w:noProof/>
        </w:rPr>
        <w:t>4.103.</w:t>
      </w:r>
      <w:r>
        <w:t xml:space="preserve"> При погружении шпунтового ряда из отдельных шпунтин или набранных пакетов</w:t>
      </w:r>
      <w:r>
        <w:t xml:space="preserve"> для предотвращения его наклона по ходу забивки сл</w:t>
      </w:r>
      <w:r>
        <w:rPr>
          <w:color w:val="000000"/>
        </w:rPr>
        <w:t>е</w:t>
      </w:r>
      <w:r>
        <w:softHyphen/>
        <w:t>ду</w:t>
      </w:r>
      <w:r>
        <w:rPr>
          <w:color w:val="000000"/>
        </w:rPr>
        <w:t>ет</w:t>
      </w:r>
      <w:r>
        <w:t xml:space="preserve"> устанавливать стенку в напр</w:t>
      </w:r>
      <w:r>
        <w:rPr>
          <w:color w:val="000000"/>
        </w:rPr>
        <w:t>а</w:t>
      </w:r>
      <w:r>
        <w:t>вляющие и после этого производить по</w:t>
      </w:r>
      <w:r>
        <w:softHyphen/>
        <w:t>гружение шпунта в стенке периодическими повторными проходами.</w:t>
      </w:r>
    </w:p>
    <w:p w:rsidR="00000000" w:rsidRDefault="00FF282E">
      <w:pPr>
        <w:ind w:firstLine="300"/>
      </w:pPr>
      <w:r>
        <w:rPr>
          <w:noProof/>
        </w:rPr>
        <w:t>4.104.</w:t>
      </w:r>
      <w:r>
        <w:t xml:space="preserve"> Необходимость  раскрепления шпунта от воздействий волнения и льда и принципиальные схемы его раскрепления должны быть определе</w:t>
      </w:r>
      <w:r>
        <w:softHyphen/>
        <w:t>ны в проекте организации строительства.</w:t>
      </w:r>
    </w:p>
    <w:p w:rsidR="00000000" w:rsidRDefault="00FF282E">
      <w:pPr>
        <w:ind w:firstLine="300"/>
        <w:rPr>
          <w:noProof/>
        </w:rPr>
      </w:pPr>
      <w:r>
        <w:rPr>
          <w:noProof/>
        </w:rPr>
        <w:t>4.105.</w:t>
      </w:r>
      <w:r>
        <w:t xml:space="preserve"> Допустимые отклонения от проектного положения желе</w:t>
      </w:r>
      <w:r>
        <w:softHyphen/>
        <w:t>зо</w:t>
      </w:r>
      <w:r>
        <w:softHyphen/>
        <w:t>бетон</w:t>
      </w:r>
      <w:r>
        <w:softHyphen/>
        <w:t>ных свай, свай-оболочек, железобетонного шпунта таврового и прямо</w:t>
      </w:r>
      <w:r>
        <w:softHyphen/>
        <w:t xml:space="preserve">угольного сечений, а </w:t>
      </w:r>
      <w:r>
        <w:t>также деревянного и стального шпунтов при погруже</w:t>
      </w:r>
      <w:r>
        <w:softHyphen/>
        <w:t>нии их с плавучих средств приведены в табл.</w:t>
      </w:r>
      <w:r>
        <w:rPr>
          <w:noProof/>
        </w:rPr>
        <w:t xml:space="preserve"> 10.</w:t>
      </w:r>
    </w:p>
    <w:p w:rsidR="00000000" w:rsidRDefault="00FF282E">
      <w:pPr>
        <w:ind w:firstLine="300"/>
        <w:rPr>
          <w:noProof/>
        </w:rPr>
      </w:pPr>
      <w:r>
        <w:rPr>
          <w:noProof/>
        </w:rPr>
        <w:t>4.106.</w:t>
      </w:r>
      <w:r>
        <w:t xml:space="preserve"> Монтаж железобетонных анкерных плит и металлических анкерных тяг надлежит производить в соответствии с </w:t>
      </w:r>
      <w:r>
        <w:rPr>
          <w:color w:val="000000"/>
        </w:rPr>
        <w:t>пп.</w:t>
      </w:r>
      <w:r>
        <w:rPr>
          <w:noProof/>
        </w:rPr>
        <w:t xml:space="preserve"> 4.73</w:t>
      </w:r>
      <w:r>
        <w:t xml:space="preserve"> и</w:t>
      </w:r>
      <w:r>
        <w:rPr>
          <w:noProof/>
        </w:rPr>
        <w:t xml:space="preserve"> 4.74.</w:t>
      </w:r>
    </w:p>
    <w:p w:rsidR="00000000" w:rsidRDefault="00FF282E">
      <w:pPr>
        <w:ind w:firstLine="300"/>
      </w:pPr>
      <w:r>
        <w:rPr>
          <w:noProof/>
        </w:rPr>
        <w:t>4.107.</w:t>
      </w:r>
      <w:r>
        <w:t xml:space="preserve"> Анкерные плиты следует устанавливать на подготовленное осно</w:t>
      </w:r>
      <w:r>
        <w:softHyphen/>
        <w:t xml:space="preserve">вание с соблюдением заданного проектом взаимного положения их </w:t>
      </w:r>
      <w:r>
        <w:rPr>
          <w:color w:val="000000"/>
        </w:rPr>
        <w:t>относительно</w:t>
      </w:r>
      <w:r>
        <w:t xml:space="preserve"> ранее погруженного шпунта лицевой стенки.</w:t>
      </w:r>
    </w:p>
    <w:p w:rsidR="00000000" w:rsidRDefault="00FF282E">
      <w:pPr>
        <w:ind w:firstLine="300"/>
        <w:rPr>
          <w:noProof/>
        </w:rPr>
      </w:pPr>
      <w:r>
        <w:t>Доп</w:t>
      </w:r>
      <w:r>
        <w:rPr>
          <w:color w:val="000000"/>
        </w:rPr>
        <w:t>у</w:t>
      </w:r>
      <w:r>
        <w:t>стимые отклонения от проектного положения анкерных плит приведены в табл.</w:t>
      </w:r>
      <w:r>
        <w:rPr>
          <w:noProof/>
        </w:rPr>
        <w:t xml:space="preserve"> 10.</w:t>
      </w:r>
    </w:p>
    <w:p w:rsidR="00000000" w:rsidRDefault="00FF282E">
      <w:pPr>
        <w:ind w:firstLine="300"/>
      </w:pPr>
      <w:r>
        <w:rPr>
          <w:noProof/>
        </w:rPr>
        <w:t>4.108.</w:t>
      </w:r>
      <w:r>
        <w:t xml:space="preserve"> Все анкерные т</w:t>
      </w:r>
      <w:r>
        <w:t>яги следует устанавливать с одинаковым натяжением. Это условие должно выполняться путем обеспечения монтажного натяжения анкеро</w:t>
      </w:r>
      <w:r>
        <w:rPr>
          <w:color w:val="000000"/>
        </w:rPr>
        <w:t>в</w:t>
      </w:r>
      <w:r>
        <w:t xml:space="preserve"> порядка</w:t>
      </w:r>
      <w:r>
        <w:rPr>
          <w:noProof/>
        </w:rPr>
        <w:t xml:space="preserve"> 10-15</w:t>
      </w:r>
      <w:r>
        <w:t xml:space="preserve"> </w:t>
      </w:r>
      <w:r>
        <w:rPr>
          <w:color w:val="000000"/>
        </w:rPr>
        <w:t>кН</w:t>
      </w:r>
      <w:r>
        <w:t xml:space="preserve"> с помощью гаечных ключей с конт</w:t>
      </w:r>
      <w:r>
        <w:softHyphen/>
        <w:t>рольными устройствами.</w:t>
      </w:r>
    </w:p>
    <w:p w:rsidR="00000000" w:rsidRDefault="00FF282E">
      <w:pPr>
        <w:ind w:firstLine="300"/>
      </w:pPr>
      <w:r>
        <w:rPr>
          <w:noProof/>
        </w:rPr>
        <w:t>4.109.</w:t>
      </w:r>
      <w:r>
        <w:t xml:space="preserve"> Натяжение анкерных тяг следует производить только при нали</w:t>
      </w:r>
      <w:r>
        <w:softHyphen/>
        <w:t>чии перед анкерной стенкой призмы отпора, дост</w:t>
      </w:r>
      <w:r>
        <w:rPr>
          <w:color w:val="000000"/>
        </w:rPr>
        <w:t>а</w:t>
      </w:r>
      <w:r>
        <w:t>точ</w:t>
      </w:r>
      <w:r>
        <w:rPr>
          <w:color w:val="000000"/>
        </w:rPr>
        <w:t>н</w:t>
      </w:r>
      <w:r>
        <w:t>ой для обеспечения ее устойчивости.</w:t>
      </w:r>
    </w:p>
    <w:p w:rsidR="00000000" w:rsidRDefault="00FF282E">
      <w:pPr>
        <w:ind w:firstLine="300"/>
      </w:pPr>
      <w:r>
        <w:rPr>
          <w:noProof/>
        </w:rPr>
        <w:t>4.110.</w:t>
      </w:r>
      <w:r>
        <w:t xml:space="preserve"> При отсыпке каменной призмы и обратного фильтра за причаль</w:t>
      </w:r>
      <w:r>
        <w:rPr>
          <w:color w:val="000000"/>
        </w:rPr>
        <w:softHyphen/>
      </w:r>
      <w:r>
        <w:t>ную стенку следует принимать меры, предотвращающие повреждение анти</w:t>
      </w:r>
      <w:r>
        <w:softHyphen/>
        <w:t>коррозийного покрытия ан</w:t>
      </w:r>
      <w:r>
        <w:t>керов, сохранность которого должна прове</w:t>
      </w:r>
      <w:r>
        <w:softHyphen/>
        <w:t>ряться в процессе операционного контроля. Поврежденные места должны быть восстановлены.</w:t>
      </w:r>
    </w:p>
    <w:p w:rsidR="00000000" w:rsidRDefault="00FF282E">
      <w:pPr>
        <w:ind w:firstLine="300"/>
        <w:rPr>
          <w:color w:val="000000"/>
        </w:rPr>
      </w:pPr>
      <w:r>
        <w:rPr>
          <w:noProof/>
        </w:rPr>
        <w:t>4.111.</w:t>
      </w:r>
      <w:r>
        <w:t xml:space="preserve"> При возведении причалов типа „экранированный </w:t>
      </w:r>
      <w:r>
        <w:rPr>
          <w:color w:val="000000"/>
        </w:rPr>
        <w:t>больверк"</w:t>
      </w:r>
      <w:r>
        <w:t xml:space="preserve"> за</w:t>
      </w:r>
      <w:r>
        <w:softHyphen/>
        <w:t>сыпку материала за лицевую стенку необходимо производить с опережаю</w:t>
      </w:r>
      <w:r>
        <w:softHyphen/>
        <w:t>щим заполнением пространства между лицевой стенкой и рядом экрани</w:t>
      </w:r>
      <w:r>
        <w:softHyphen/>
        <w:t>рующих свай. Указанное опережение по сравнению с уровнем тыловой засыпки не должно превышать</w:t>
      </w:r>
      <w:r>
        <w:rPr>
          <w:noProof/>
        </w:rPr>
        <w:t xml:space="preserve"> 1</w:t>
      </w:r>
      <w:r>
        <w:t xml:space="preserve"> </w:t>
      </w:r>
      <w:r>
        <w:rPr>
          <w:color w:val="000000"/>
        </w:rPr>
        <w:t>м.</w:t>
      </w:r>
    </w:p>
    <w:p w:rsidR="00000000" w:rsidRDefault="00FF282E">
      <w:pPr>
        <w:ind w:firstLine="300"/>
      </w:pPr>
      <w:r>
        <w:rPr>
          <w:noProof/>
        </w:rPr>
        <w:t>4.112.</w:t>
      </w:r>
      <w:r>
        <w:t xml:space="preserve"> Для обеспечения неизменяемости конструкции экранирован</w:t>
      </w:r>
      <w:r>
        <w:softHyphen/>
        <w:t xml:space="preserve">ного </w:t>
      </w:r>
      <w:r>
        <w:rPr>
          <w:color w:val="000000"/>
        </w:rPr>
        <w:t>больверка</w:t>
      </w:r>
      <w:r>
        <w:t xml:space="preserve"> с экраном</w:t>
      </w:r>
      <w:r>
        <w:t xml:space="preserve"> из свай перед засыпкой пазух должны быть установ</w:t>
      </w:r>
      <w:r>
        <w:softHyphen/>
        <w:t>лены временные раскрепления между экранирующими эле</w:t>
      </w:r>
      <w:r>
        <w:softHyphen/>
        <w:t>мен</w:t>
      </w:r>
      <w:r>
        <w:softHyphen/>
        <w:t>тами и лице</w:t>
      </w:r>
      <w:r>
        <w:softHyphen/>
        <w:t>вой стенкой предпочтительно на уровне анкерных тяг.</w:t>
      </w:r>
    </w:p>
    <w:p w:rsidR="00000000" w:rsidRDefault="00FF282E">
      <w:pPr>
        <w:spacing w:before="320" w:line="200" w:lineRule="exact"/>
        <w:ind w:firstLine="300"/>
        <w:jc w:val="right"/>
        <w:rPr>
          <w:noProof/>
        </w:rPr>
      </w:pPr>
      <w:r>
        <w:t>Таблица</w:t>
      </w:r>
      <w:r>
        <w:rPr>
          <w:noProof/>
        </w:rPr>
        <w:t xml:space="preserve"> 10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1418"/>
        <w:gridCol w:w="992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Контролируемые параметры и виды отклонений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Величина допустимых отклонений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Объем контроля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Метод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погружении свайных элементов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Смещение оси стенки в плане на уровне проектной отметки верха шпунта: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деревянных шпунтовых свай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железобетонных призмати</w:t>
            </w:r>
            <w:r>
              <w:rPr>
                <w:sz w:val="16"/>
              </w:rPr>
              <w:softHyphen/>
              <w:t>ческих свай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железобетонных свай-оболо</w:t>
            </w:r>
            <w:r>
              <w:rPr>
                <w:sz w:val="16"/>
              </w:rPr>
              <w:softHyphen/>
              <w:t>чек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железобетонных шпунтовы</w:t>
            </w:r>
            <w:r>
              <w:rPr>
                <w:sz w:val="16"/>
              </w:rPr>
              <w:t>х свай таврового и прямоуголь</w:t>
            </w:r>
            <w:r>
              <w:rPr>
                <w:sz w:val="16"/>
              </w:rPr>
              <w:softHyphen/>
              <w:t>ного сечений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стальных шпунтовых свай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Толщина шпунта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(100 + 5Н) мм (Н-глубина воды, м)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(100 + 5Н)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(150 + 5Н)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100 % длины стенки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 и из</w:t>
            </w:r>
            <w:r>
              <w:rPr>
                <w:sz w:val="16"/>
              </w:rPr>
              <w:softHyphen/>
              <w:t>ме</w:t>
            </w:r>
            <w:r>
              <w:rPr>
                <w:sz w:val="16"/>
              </w:rPr>
              <w:softHyphen/>
              <w:t>рения через 2 м по длине стенки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Отклонение стенки от вертикали: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деревянных шпунтовых свай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железобетонных призмати</w:t>
            </w:r>
            <w:r>
              <w:rPr>
                <w:sz w:val="16"/>
              </w:rPr>
              <w:softHyphen/>
              <w:t>ческих свай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железобетонных свай-оболочек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железобетонных шпун</w:t>
            </w:r>
            <w:r>
              <w:rPr>
                <w:sz w:val="16"/>
              </w:rPr>
              <w:softHyphen/>
              <w:t>то</w:t>
            </w:r>
            <w:r>
              <w:rPr>
                <w:sz w:val="16"/>
              </w:rPr>
              <w:softHyphen/>
              <w:t>вых свай таврового и прямо</w:t>
            </w:r>
            <w:r>
              <w:rPr>
                <w:sz w:val="16"/>
              </w:rPr>
              <w:softHyphen/>
              <w:t>уголь</w:t>
            </w:r>
            <w:r>
              <w:rPr>
                <w:sz w:val="16"/>
              </w:rPr>
              <w:softHyphen/>
              <w:t>ного сечений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стальных шпунтовых свай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1 %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0,5 %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1 %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0,5 %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0,5 %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Высотные отметки голов свайных элементов шпунтовой стенки: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срезанных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срубленных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Каждый свайный элемент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Нивелирование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Максимальный зазор между: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четвертями двух соседних шпунтин таврового сечения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кромками двух смежных шпунтин прямоугольного сечения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смежными призмати</w:t>
            </w:r>
            <w:r>
              <w:rPr>
                <w:sz w:val="16"/>
              </w:rPr>
              <w:softHyphen/>
              <w:t>чес</w:t>
            </w:r>
            <w:r>
              <w:rPr>
                <w:sz w:val="16"/>
              </w:rPr>
              <w:softHyphen/>
              <w:t>ки</w:t>
            </w:r>
            <w:r>
              <w:rPr>
                <w:sz w:val="16"/>
              </w:rPr>
              <w:softHyphen/>
              <w:t>ми железобетонными сваями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Каждый свайный элемент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Измерения в крайних точках по высо</w:t>
            </w:r>
            <w:r>
              <w:rPr>
                <w:sz w:val="16"/>
              </w:rPr>
              <w:t>те, водолазное обследование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Выход стальных шпунтин из замков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Не допускается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Недобивка свай до проект</w:t>
            </w:r>
            <w:r>
              <w:rPr>
                <w:sz w:val="16"/>
              </w:rPr>
              <w:softHyphen/>
              <w:t>ных отметок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установке анкерных плит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Расстояние от шпунтового ряда до анкерных плит и стен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Каждая анкерная плита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 и измерения в двух точках по каждой плите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Смещение плит вдоль шпунтового ряда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Отметка верха анкерной плиты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80 мм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Максимальный наклон плит в плоскости, параллельной или перпендикулярной лицевой стен</w:t>
            </w:r>
            <w:r>
              <w:rPr>
                <w:sz w:val="16"/>
              </w:rPr>
              <w:t>ке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100:1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Максимальный угол пово</w:t>
            </w:r>
            <w:r>
              <w:rPr>
                <w:sz w:val="16"/>
              </w:rPr>
              <w:softHyphen/>
              <w:t>ро</w:t>
            </w:r>
            <w:r>
              <w:rPr>
                <w:sz w:val="16"/>
              </w:rPr>
              <w:softHyphen/>
              <w:t>та плит в плане, не более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 град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установке анкерных тяг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Минимальная длина выс</w:t>
            </w:r>
            <w:r>
              <w:rPr>
                <w:sz w:val="16"/>
              </w:rPr>
              <w:softHyphen/>
              <w:t>ту</w:t>
            </w:r>
            <w:r>
              <w:rPr>
                <w:sz w:val="16"/>
              </w:rPr>
              <w:softHyphen/>
              <w:t>пающей за гайкой резьбовой части анкерной тяги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1,5 диаметра тяги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Каждая анкерная тяга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Технический осмотр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Отклонение оси анкерной тяги от проектного угла к нап</w:t>
            </w:r>
            <w:r>
              <w:rPr>
                <w:sz w:val="16"/>
              </w:rPr>
              <w:softHyphen/>
              <w:t>рав</w:t>
            </w:r>
            <w:r>
              <w:rPr>
                <w:sz w:val="16"/>
              </w:rPr>
              <w:softHyphen/>
              <w:t>лению лицевого шпунта и анкерных плит в вер</w:t>
            </w:r>
            <w:r>
              <w:rPr>
                <w:sz w:val="16"/>
              </w:rPr>
              <w:softHyphen/>
              <w:t>ти</w:t>
            </w:r>
            <w:r>
              <w:rPr>
                <w:sz w:val="16"/>
              </w:rPr>
              <w:softHyphen/>
              <w:t>каль</w:t>
            </w:r>
            <w:r>
              <w:rPr>
                <w:sz w:val="16"/>
              </w:rPr>
              <w:softHyphen/>
              <w:t>ной плоскости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0,5 град</w:t>
            </w:r>
          </w:p>
        </w:tc>
        <w:tc>
          <w:tcPr>
            <w:tcW w:w="992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7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4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Примечания: 1. При погружении стального шпунта с самоподъемных платформ допускается максимальное отклонение оси шпунтового р</w:t>
            </w:r>
            <w:r>
              <w:rPr>
                <w:sz w:val="16"/>
              </w:rPr>
              <w:t>яда в плане не более 150 мм на отметке верха шпунта.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2. Максимальный зазор между смежными сваями-оболочками должен соответствовать требованиям проекта сооружения.</w:t>
            </w:r>
          </w:p>
        </w:tc>
      </w:tr>
    </w:tbl>
    <w:p w:rsidR="00000000" w:rsidRDefault="00FF282E">
      <w:pPr>
        <w:spacing w:before="120" w:after="120" w:line="160" w:lineRule="exact"/>
        <w:ind w:left="23" w:right="2070" w:firstLine="266"/>
        <w:jc w:val="center"/>
      </w:pPr>
      <w:r>
        <w:rPr>
          <w:b/>
        </w:rPr>
        <w:t>ЯЧЕИСТЫЕ КОНСТРУКЦИИ</w:t>
      </w:r>
    </w:p>
    <w:p w:rsidR="00000000" w:rsidRDefault="00FF282E">
      <w:pPr>
        <w:spacing w:line="240" w:lineRule="exact"/>
        <w:ind w:left="23" w:right="2070" w:firstLine="266"/>
      </w:pPr>
      <w:r>
        <w:rPr>
          <w:noProof/>
        </w:rPr>
        <w:t>4.113.</w:t>
      </w:r>
      <w:r>
        <w:t xml:space="preserve"> Перед установкой шпунтовых ячеек место установки должно быть обследовано водолазами.</w:t>
      </w:r>
    </w:p>
    <w:p w:rsidR="00000000" w:rsidRDefault="00FF282E">
      <w:pPr>
        <w:spacing w:line="240" w:lineRule="exact"/>
        <w:ind w:left="20" w:firstLine="264"/>
        <w:rPr>
          <w:noProof/>
        </w:rPr>
      </w:pPr>
      <w:r>
        <w:t>Доставку на место установки собранных на берегу из шпунта ячеек сле</w:t>
      </w:r>
      <w:r>
        <w:softHyphen/>
        <w:t xml:space="preserve">дует производить, соблюдая требования </w:t>
      </w:r>
      <w:r>
        <w:rPr>
          <w:color w:val="000000"/>
        </w:rPr>
        <w:t>п.</w:t>
      </w:r>
      <w:r>
        <w:rPr>
          <w:noProof/>
        </w:rPr>
        <w:t xml:space="preserve"> 4.55.</w:t>
      </w:r>
    </w:p>
    <w:p w:rsidR="00000000" w:rsidRDefault="00FF282E">
      <w:pPr>
        <w:ind w:left="20" w:firstLine="264"/>
        <w:rPr>
          <w:noProof/>
          <w:color w:val="000000"/>
        </w:rPr>
      </w:pPr>
      <w:r>
        <w:rPr>
          <w:noProof/>
        </w:rPr>
        <w:t>4.114.</w:t>
      </w:r>
      <w:r>
        <w:t xml:space="preserve"> Установку каждой ячейки надлежит перед забивкой проверять по осям. Отклонение от проектных осей, а также отклонен</w:t>
      </w:r>
      <w:r>
        <w:t>ие от проектной ширины зазоров между соседними ячейками не должны превышать величин, указанных в табл.</w:t>
      </w:r>
      <w:r>
        <w:rPr>
          <w:noProof/>
        </w:rPr>
        <w:t xml:space="preserve"> 11</w:t>
      </w:r>
      <w:r>
        <w:rPr>
          <w:noProof/>
          <w:color w:val="000000"/>
        </w:rPr>
        <w:t>.</w:t>
      </w:r>
    </w:p>
    <w:p w:rsidR="00000000" w:rsidRDefault="00FF282E">
      <w:pPr>
        <w:ind w:left="20" w:firstLine="264"/>
      </w:pPr>
      <w:r>
        <w:rPr>
          <w:noProof/>
        </w:rPr>
        <w:t>4.115.</w:t>
      </w:r>
      <w:r>
        <w:t xml:space="preserve"> Погружение шпунта ячеек следует выполн</w:t>
      </w:r>
      <w:r>
        <w:rPr>
          <w:color w:val="000000"/>
        </w:rPr>
        <w:t>я</w:t>
      </w:r>
      <w:r>
        <w:t>ть, как правило, только после окончательной сборки ячейки.</w:t>
      </w:r>
    </w:p>
    <w:p w:rsidR="00000000" w:rsidRDefault="00FF282E">
      <w:pPr>
        <w:ind w:left="20" w:firstLine="264"/>
      </w:pPr>
      <w:r>
        <w:t>Наиболее рационально погружение шпунта ячеек одновременно по всему периметру с помо</w:t>
      </w:r>
      <w:r>
        <w:rPr>
          <w:color w:val="000000"/>
        </w:rPr>
        <w:t>щ</w:t>
      </w:r>
      <w:r>
        <w:t xml:space="preserve">ью необходимого числа вибропогружателей или </w:t>
      </w:r>
      <w:r>
        <w:rPr>
          <w:color w:val="000000"/>
        </w:rPr>
        <w:t>вибро</w:t>
      </w:r>
      <w:r>
        <w:t>молотов, снабженных гидронаголовниками.</w:t>
      </w:r>
    </w:p>
    <w:p w:rsidR="00000000" w:rsidRDefault="00FF282E">
      <w:pPr>
        <w:ind w:left="20" w:firstLine="264"/>
      </w:pPr>
      <w:r>
        <w:rPr>
          <w:noProof/>
        </w:rPr>
        <w:t>4.116.</w:t>
      </w:r>
      <w:r>
        <w:t xml:space="preserve"> При возведении ячеек сегментного типа с прямолинейными диа</w:t>
      </w:r>
      <w:r>
        <w:rPr>
          <w:color w:val="000000"/>
        </w:rPr>
        <w:softHyphen/>
      </w:r>
      <w:r>
        <w:t>фрагмами погружение шпунта последующей ячейки допускается пос</w:t>
      </w:r>
      <w:r>
        <w:t>ле за</w:t>
      </w:r>
      <w:r>
        <w:softHyphen/>
        <w:t>мыкания и погружения всего шпунта предыдущей ячейки.</w:t>
      </w:r>
    </w:p>
    <w:p w:rsidR="00000000" w:rsidRDefault="00FF282E">
      <w:pPr>
        <w:ind w:left="20" w:firstLine="264"/>
      </w:pPr>
      <w:r>
        <w:rPr>
          <w:noProof/>
        </w:rPr>
        <w:t>4.117.</w:t>
      </w:r>
      <w:r>
        <w:t xml:space="preserve"> Сооружение ячеек со льда возможно без применения объ</w:t>
      </w:r>
      <w:r>
        <w:rPr>
          <w:color w:val="000000"/>
        </w:rPr>
        <w:t>ё</w:t>
      </w:r>
      <w:r>
        <w:t>много жесткого кондуктора, вместо него следует использовать плоский шаблон с</w:t>
      </w:r>
      <w:r>
        <w:rPr>
          <w:color w:val="000000"/>
        </w:rPr>
        <w:t>е</w:t>
      </w:r>
      <w:r>
        <w:t>гментного типа. При этом в качестве направляющих использ</w:t>
      </w:r>
      <w:r>
        <w:rPr>
          <w:color w:val="000000"/>
        </w:rPr>
        <w:t>у</w:t>
      </w:r>
      <w:r>
        <w:t>ется ледя</w:t>
      </w:r>
      <w:r>
        <w:rPr>
          <w:color w:val="000000"/>
        </w:rPr>
        <w:softHyphen/>
      </w:r>
      <w:r>
        <w:t>ной покров.</w:t>
      </w:r>
    </w:p>
    <w:p w:rsidR="00000000" w:rsidRDefault="00FF282E">
      <w:pPr>
        <w:ind w:left="20" w:firstLine="264"/>
        <w:rPr>
          <w:noProof/>
        </w:rPr>
      </w:pPr>
      <w:r>
        <w:t>Возведение ячеек со льда надлежит производить в соответствии с требо</w:t>
      </w:r>
      <w:r>
        <w:rPr>
          <w:color w:val="000000"/>
        </w:rPr>
        <w:softHyphen/>
      </w:r>
      <w:r>
        <w:t xml:space="preserve">ваниями </w:t>
      </w:r>
      <w:r>
        <w:rPr>
          <w:color w:val="000000"/>
        </w:rPr>
        <w:t>разд.</w:t>
      </w:r>
      <w:r>
        <w:rPr>
          <w:noProof/>
        </w:rPr>
        <w:t xml:space="preserve"> 7.</w:t>
      </w:r>
    </w:p>
    <w:p w:rsidR="00000000" w:rsidRDefault="00FF282E">
      <w:pPr>
        <w:ind w:left="20" w:firstLine="264"/>
      </w:pPr>
      <w:r>
        <w:rPr>
          <w:noProof/>
        </w:rPr>
        <w:t>4.118.</w:t>
      </w:r>
      <w:r>
        <w:t xml:space="preserve"> После погружения шпунта ячейки до засыпки необходимо произ</w:t>
      </w:r>
      <w:r>
        <w:rPr>
          <w:color w:val="000000"/>
        </w:rPr>
        <w:softHyphen/>
      </w:r>
      <w:r>
        <w:t>вести водолазное обследование по периметру ячейки.</w:t>
      </w:r>
    </w:p>
    <w:p w:rsidR="00000000" w:rsidRDefault="00FF282E">
      <w:pPr>
        <w:ind w:left="20" w:firstLine="264"/>
      </w:pPr>
      <w:r>
        <w:t>В местах, где встреч</w:t>
      </w:r>
      <w:r>
        <w:rPr>
          <w:color w:val="000000"/>
        </w:rPr>
        <w:t>а</w:t>
      </w:r>
      <w:r>
        <w:t>лись затрудне</w:t>
      </w:r>
      <w:r>
        <w:t xml:space="preserve">ния в погружении шпунта, водолазам следует произвести </w:t>
      </w:r>
      <w:r>
        <w:rPr>
          <w:color w:val="000000"/>
        </w:rPr>
        <w:t>откапывание</w:t>
      </w:r>
      <w:r>
        <w:t xml:space="preserve"> шпунта для осмотра его состояния. В слу</w:t>
      </w:r>
      <w:r>
        <w:softHyphen/>
        <w:t>чав положительных результатов осмотра (отсутствия разрывов и поврежде</w:t>
      </w:r>
      <w:r>
        <w:rPr>
          <w:color w:val="000000"/>
        </w:rPr>
        <w:softHyphen/>
      </w:r>
      <w:r>
        <w:t>ний шпунта) разрешаются сборка и погружение шпунта посл</w:t>
      </w:r>
      <w:r>
        <w:rPr>
          <w:color w:val="000000"/>
        </w:rPr>
        <w:t>е</w:t>
      </w:r>
      <w:r>
        <w:t>дующих ячеек. При отрицательных результатах по решению проектных организаций необходимо менять способ погружения шпунта.</w:t>
      </w:r>
    </w:p>
    <w:p w:rsidR="00000000" w:rsidRDefault="00FF282E">
      <w:pPr>
        <w:ind w:left="20" w:firstLine="264"/>
      </w:pPr>
      <w:r>
        <w:rPr>
          <w:noProof/>
        </w:rPr>
        <w:t>4.119.</w:t>
      </w:r>
      <w:r>
        <w:t xml:space="preserve"> После завершения погружения шпунта и обследования ячейки составляется акт о готовности ячейки к засыпке.</w:t>
      </w:r>
    </w:p>
    <w:p w:rsidR="00000000" w:rsidRDefault="00FF282E">
      <w:pPr>
        <w:ind w:left="20" w:firstLine="264"/>
      </w:pPr>
      <w:r>
        <w:t xml:space="preserve">Заполнение ячеек </w:t>
      </w:r>
      <w:r>
        <w:rPr>
          <w:color w:val="000000"/>
        </w:rPr>
        <w:t>диафрагменного</w:t>
      </w:r>
      <w:r>
        <w:t xml:space="preserve"> типа производит</w:t>
      </w:r>
      <w:r>
        <w:t>ся слоями с обяза</w:t>
      </w:r>
      <w:r>
        <w:softHyphen/>
        <w:t xml:space="preserve">тельным сохранением в период заполнения ступенчатого профиля засыпки, </w:t>
      </w:r>
      <w:r>
        <w:rPr>
          <w:color w:val="000000"/>
        </w:rPr>
        <w:t>с</w:t>
      </w:r>
      <w:r>
        <w:t>огласно требованиям проекта сооружения, по максимально допустимой разности отм</w:t>
      </w:r>
      <w:r>
        <w:rPr>
          <w:color w:val="000000"/>
        </w:rPr>
        <w:t>е</w:t>
      </w:r>
      <w:r>
        <w:t>ток поверхности засыпки в смежных ячейках.</w:t>
      </w:r>
    </w:p>
    <w:p w:rsidR="00000000" w:rsidRDefault="00FF282E">
      <w:pPr>
        <w:ind w:left="20" w:firstLine="264"/>
        <w:rPr>
          <w:noProof/>
          <w:color w:val="000000"/>
        </w:rPr>
      </w:pPr>
      <w:r>
        <w:t>Заполне</w:t>
      </w:r>
      <w:r>
        <w:rPr>
          <w:color w:val="000000"/>
        </w:rPr>
        <w:t>н</w:t>
      </w:r>
      <w:r>
        <w:t>ие ячеек в конструкциях цилиндрического типа надлежит про</w:t>
      </w:r>
      <w:r>
        <w:softHyphen/>
        <w:t>изводить раздельно, заполняя каждую ячейку сразу до проектной отметки (на не защищенных от волнения участках их з</w:t>
      </w:r>
      <w:r>
        <w:rPr>
          <w:color w:val="000000"/>
        </w:rPr>
        <w:t>а</w:t>
      </w:r>
      <w:r>
        <w:t>полнение следует начинать нем</w:t>
      </w:r>
      <w:r>
        <w:rPr>
          <w:color w:val="000000"/>
        </w:rPr>
        <w:t>е</w:t>
      </w:r>
      <w:r>
        <w:t>дленно после водолазного обследования и заканчивать не позднее ч</w:t>
      </w:r>
      <w:r>
        <w:rPr>
          <w:color w:val="000000"/>
        </w:rPr>
        <w:t>е</w:t>
      </w:r>
      <w:r>
        <w:t>м через</w:t>
      </w:r>
      <w:r>
        <w:rPr>
          <w:noProof/>
        </w:rPr>
        <w:t xml:space="preserve"> 2</w:t>
      </w:r>
      <w:r>
        <w:t xml:space="preserve"> </w:t>
      </w:r>
      <w:r>
        <w:rPr>
          <w:color w:val="000000"/>
        </w:rPr>
        <w:t>сут)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000000" w:rsidRDefault="00FF282E">
      <w:pPr>
        <w:ind w:left="20" w:firstLine="264"/>
      </w:pPr>
      <w:r>
        <w:t>Заполнени</w:t>
      </w:r>
      <w:r>
        <w:t>е пазух в набережных, выполняемых из ячеистых конструк</w:t>
      </w:r>
      <w:r>
        <w:softHyphen/>
        <w:t>ций, следует производить только после заполнения ячеек грунтом.</w:t>
      </w:r>
    </w:p>
    <w:p w:rsidR="00000000" w:rsidRDefault="00FF282E">
      <w:pPr>
        <w:ind w:left="20" w:firstLine="264"/>
      </w:pPr>
      <w:r>
        <w:rPr>
          <w:noProof/>
        </w:rPr>
        <w:t>4.120.</w:t>
      </w:r>
      <w:r>
        <w:t xml:space="preserve"> Спо</w:t>
      </w:r>
      <w:r>
        <w:rPr>
          <w:color w:val="000000"/>
        </w:rPr>
        <w:t>с</w:t>
      </w:r>
      <w:r>
        <w:t xml:space="preserve">об заполнения грунтом ячеек </w:t>
      </w:r>
      <w:r>
        <w:rPr>
          <w:color w:val="000000"/>
        </w:rPr>
        <w:t>(рефулированием,</w:t>
      </w:r>
      <w:r>
        <w:t xml:space="preserve"> отсыпкой грунта с берега или с воды) должен быть указан в проекте организации строительства.</w:t>
      </w:r>
    </w:p>
    <w:p w:rsidR="00000000" w:rsidRDefault="00FF282E">
      <w:pPr>
        <w:ind w:left="20" w:firstLine="264"/>
      </w:pPr>
      <w:r>
        <w:rPr>
          <w:noProof/>
        </w:rPr>
        <w:t>4.121.</w:t>
      </w:r>
      <w:r>
        <w:t xml:space="preserve"> Для устранения гидростатического давления при </w:t>
      </w:r>
      <w:r>
        <w:rPr>
          <w:color w:val="000000"/>
        </w:rPr>
        <w:t>рефу</w:t>
      </w:r>
      <w:r>
        <w:rPr>
          <w:color w:val="000000"/>
        </w:rPr>
        <w:softHyphen/>
        <w:t>ли</w:t>
      </w:r>
      <w:r>
        <w:rPr>
          <w:color w:val="000000"/>
        </w:rPr>
        <w:softHyphen/>
        <w:t xml:space="preserve">ровании </w:t>
      </w:r>
      <w:r>
        <w:t>в проекте производства работ должны быть разработаны конструкция, размеры и места расположения водосливов для сброса осветленной воды.</w:t>
      </w:r>
    </w:p>
    <w:p w:rsidR="00000000" w:rsidRDefault="00FF282E">
      <w:pPr>
        <w:spacing w:before="120" w:line="200" w:lineRule="exact"/>
        <w:ind w:left="20" w:firstLine="264"/>
        <w:jc w:val="right"/>
        <w:rPr>
          <w:noProof/>
        </w:rPr>
      </w:pPr>
      <w:r>
        <w:t>Таблица</w:t>
      </w:r>
      <w:r>
        <w:rPr>
          <w:noProof/>
        </w:rPr>
        <w:t xml:space="preserve"> 11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1134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Контролируемые параметры и ви</w:t>
            </w:r>
            <w:r>
              <w:rPr>
                <w:sz w:val="16"/>
              </w:rPr>
              <w:t>ды отклонений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Величина допустимых отклонений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Объем контроля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Метод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Отметка поверхности грун</w:t>
            </w:r>
            <w:r>
              <w:rPr>
                <w:sz w:val="16"/>
              </w:rPr>
              <w:softHyphen/>
              <w:t>то</w:t>
            </w:r>
            <w:r>
              <w:rPr>
                <w:sz w:val="16"/>
              </w:rPr>
              <w:softHyphen/>
              <w:t>вого основания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100% площади установки ячеек в полосе, увели</w:t>
            </w:r>
            <w:r>
              <w:rPr>
                <w:sz w:val="16"/>
              </w:rPr>
              <w:softHyphen/>
              <w:t>ченной на 1 м в каждую сторону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Промеры по сетке 2 х 2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Отклонение положения ячей</w:t>
            </w:r>
            <w:r>
              <w:rPr>
                <w:sz w:val="16"/>
              </w:rPr>
              <w:softHyphen/>
              <w:t>ки в плане перед пог</w:t>
            </w:r>
            <w:r>
              <w:rPr>
                <w:sz w:val="16"/>
              </w:rPr>
              <w:softHyphen/>
              <w:t>ру</w:t>
            </w:r>
            <w:r>
              <w:rPr>
                <w:sz w:val="16"/>
              </w:rPr>
              <w:softHyphen/>
              <w:t>жением шпунта: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 проектных осей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зазора между соседними ячейками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Каждая ячейка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 и из</w:t>
            </w:r>
            <w:r>
              <w:rPr>
                <w:sz w:val="16"/>
              </w:rPr>
              <w:softHyphen/>
              <w:t>ме</w:t>
            </w:r>
            <w:r>
              <w:rPr>
                <w:sz w:val="16"/>
              </w:rPr>
              <w:softHyphen/>
              <w:t>рения в че</w:t>
            </w:r>
            <w:r>
              <w:rPr>
                <w:sz w:val="16"/>
              </w:rPr>
              <w:softHyphen/>
              <w:t>ты</w:t>
            </w:r>
            <w:r>
              <w:rPr>
                <w:sz w:val="16"/>
              </w:rPr>
              <w:softHyphen/>
              <w:t>рех диамет</w:t>
            </w:r>
            <w:r>
              <w:rPr>
                <w:sz w:val="16"/>
              </w:rPr>
              <w:softHyphen/>
              <w:t>раль</w:t>
            </w:r>
            <w:r>
              <w:rPr>
                <w:sz w:val="16"/>
              </w:rPr>
              <w:softHyphen/>
              <w:t>но противо</w:t>
            </w:r>
            <w:r>
              <w:rPr>
                <w:sz w:val="16"/>
              </w:rPr>
              <w:softHyphen/>
              <w:t>по</w:t>
            </w:r>
            <w:r>
              <w:rPr>
                <w:sz w:val="16"/>
              </w:rPr>
              <w:softHyphen/>
              <w:t>ложных точках на уровне верха ячейк</w:t>
            </w:r>
            <w:r>
              <w:rPr>
                <w:sz w:val="16"/>
              </w:rPr>
              <w:t>и и уровне дна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Изменение характеристик грунта засыпки: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уменьшение угла внутрен</w:t>
            </w:r>
            <w:r>
              <w:rPr>
                <w:sz w:val="16"/>
              </w:rPr>
              <w:softHyphen/>
              <w:t>не</w:t>
            </w:r>
            <w:r>
              <w:rPr>
                <w:sz w:val="16"/>
              </w:rPr>
              <w:softHyphen/>
              <w:t>го трения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уменьшение относительной плотности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 град.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10 %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1 проба на 1 м высоты засыпки, но не менее чем на 500 м</w:t>
            </w:r>
            <w:r>
              <w:rPr>
                <w:sz w:val="16"/>
                <w:vertAlign w:val="superscript"/>
              </w:rPr>
              <w:t>3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Лабораторный контроль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6" w:type="dxa"/>
            <w:gridSpan w:val="4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Примечание. Отклонения в характеристиках грунта засыпки допускаются не более чем в 10 % общего числа проб.</w:t>
            </w:r>
          </w:p>
        </w:tc>
      </w:tr>
    </w:tbl>
    <w:p w:rsidR="00000000" w:rsidRDefault="00FF282E">
      <w:pPr>
        <w:spacing w:before="120"/>
        <w:ind w:left="23" w:right="2070" w:firstLine="266"/>
        <w:jc w:val="center"/>
        <w:rPr>
          <w:b/>
        </w:rPr>
      </w:pPr>
      <w:r>
        <w:rPr>
          <w:b/>
        </w:rPr>
        <w:t xml:space="preserve">НАБЕРЕЖНЫЕ СО СКОЛЬЗЯЩИМ АНКЕРНЫМ </w:t>
      </w:r>
    </w:p>
    <w:p w:rsidR="00000000" w:rsidRDefault="00FF282E">
      <w:pPr>
        <w:spacing w:after="120"/>
        <w:ind w:left="23" w:right="2070" w:firstLine="266"/>
        <w:jc w:val="center"/>
        <w:rPr>
          <w:b/>
        </w:rPr>
      </w:pPr>
      <w:r>
        <w:rPr>
          <w:b/>
        </w:rPr>
        <w:t>УСТРОЙСТВОМ</w:t>
      </w:r>
    </w:p>
    <w:p w:rsidR="00000000" w:rsidRDefault="00FF282E">
      <w:pPr>
        <w:ind w:right="2070" w:firstLine="285"/>
      </w:pPr>
      <w:r>
        <w:t>Причальные набережные со скользящим анкерным устройством, как правило, следует возводить из укрупненных п</w:t>
      </w:r>
      <w:r>
        <w:t>ространственных блоков, включающих лицевой элемент, анкерную раму и анкерную плиту.</w:t>
      </w:r>
    </w:p>
    <w:p w:rsidR="00000000" w:rsidRDefault="00FF282E">
      <w:pPr>
        <w:ind w:right="2070" w:firstLine="285"/>
      </w:pPr>
      <w:r>
        <w:t>Перед укрупнительной сборкой элементы конструкции должны быть проверены на соответствие проекту.</w:t>
      </w:r>
    </w:p>
    <w:p w:rsidR="00000000" w:rsidRDefault="00FF282E">
      <w:pPr>
        <w:ind w:right="2070"/>
      </w:pPr>
      <w:r>
        <w:t>Укрупнительную сборку следует производить на палубе баржи или на береговой монтажной площадке, расположенной в зоне обслуживания плавучего крана, выполняющего установку укрупненных пространст</w:t>
      </w:r>
      <w:r>
        <w:softHyphen/>
        <w:t>вен</w:t>
      </w:r>
      <w:r>
        <w:softHyphen/>
        <w:t>ных блоков в проектное положение. Береговая монтажная площадка должна иметь твердое покрытие.</w:t>
      </w:r>
    </w:p>
    <w:p w:rsidR="00000000" w:rsidRDefault="00FF282E">
      <w:pPr>
        <w:ind w:right="2070"/>
      </w:pPr>
      <w:r>
        <w:t>Установку укрупненных пространственных бл</w:t>
      </w:r>
      <w:r>
        <w:t>оков плавучим краном следует производить с помощью жесткой металлической траверсы, обеспечивающей при установке геометрическую неиз</w:t>
      </w:r>
      <w:r>
        <w:softHyphen/>
        <w:t>ме</w:t>
      </w:r>
      <w:r>
        <w:softHyphen/>
        <w:t>ня</w:t>
      </w:r>
      <w:r>
        <w:softHyphen/>
        <w:t>е</w:t>
      </w:r>
      <w:r>
        <w:softHyphen/>
        <w:t>мость блоков в плане.</w:t>
      </w:r>
    </w:p>
    <w:p w:rsidR="00000000" w:rsidRDefault="00FF282E">
      <w:pPr>
        <w:ind w:right="2070"/>
      </w:pPr>
      <w:r>
        <w:t>Допустимые отклонения в плане для установленных элементов конструкции и методы контроля приведены в табл. 12.</w:t>
      </w:r>
    </w:p>
    <w:p w:rsidR="00000000" w:rsidRDefault="00FF282E">
      <w:pPr>
        <w:ind w:right="2070"/>
      </w:pPr>
      <w:r>
        <w:t>Установку укрупненных пространственных блоков в проектное положение следует контролировать с помощью геодезических приборов.</w:t>
      </w:r>
    </w:p>
    <w:p w:rsidR="00000000" w:rsidRDefault="00FF282E">
      <w:pPr>
        <w:ind w:right="2070"/>
      </w:pPr>
      <w:r>
        <w:t>Железобетонный шапочный брус следует, как правило, выполнять в инвентарной опалубке.</w:t>
      </w:r>
    </w:p>
    <w:p w:rsidR="00000000" w:rsidRDefault="00FF282E">
      <w:pPr>
        <w:ind w:right="2070"/>
        <w:jc w:val="right"/>
      </w:pPr>
      <w:r>
        <w:t>Таблица 12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1134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Контролируемые пара</w:t>
            </w:r>
            <w:r>
              <w:rPr>
                <w:sz w:val="16"/>
              </w:rPr>
              <w:t>метры и виды отклонений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Величина допустимых отклонений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Объем контроля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Метод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установке укруп</w:t>
            </w:r>
            <w:r>
              <w:rPr>
                <w:b/>
                <w:sz w:val="16"/>
              </w:rPr>
              <w:softHyphen/>
              <w:t>нен</w:t>
            </w:r>
            <w:r>
              <w:rPr>
                <w:b/>
                <w:sz w:val="16"/>
              </w:rPr>
              <w:softHyphen/>
              <w:t>ных блоков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Верха лицевых элементов от линии кордона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Каждый блок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Плоскости лицевых эле</w:t>
            </w:r>
            <w:r>
              <w:rPr>
                <w:sz w:val="16"/>
              </w:rPr>
              <w:softHyphen/>
              <w:t>ментов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30 мин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Анкерной рамы от нормали к линии кордона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30 мин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Угла между анкерными рамами и анкерными плитами от прямого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 град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Лицевого элемента в любом направлении от вертикали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15 мин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устройстве моно</w:t>
            </w:r>
            <w:r>
              <w:rPr>
                <w:b/>
                <w:sz w:val="16"/>
              </w:rPr>
              <w:softHyphen/>
              <w:t>лит</w:t>
            </w:r>
            <w:r>
              <w:rPr>
                <w:b/>
                <w:sz w:val="16"/>
              </w:rPr>
              <w:softHyphen/>
              <w:t>но</w:t>
            </w:r>
            <w:r>
              <w:rPr>
                <w:b/>
                <w:sz w:val="16"/>
              </w:rPr>
              <w:softHyphen/>
              <w:t>го железобетонного ша</w:t>
            </w:r>
            <w:r>
              <w:rPr>
                <w:b/>
                <w:sz w:val="16"/>
              </w:rPr>
              <w:softHyphen/>
              <w:t>поч</w:t>
            </w:r>
            <w:r>
              <w:rPr>
                <w:b/>
                <w:sz w:val="16"/>
              </w:rPr>
              <w:softHyphen/>
              <w:t>ного бруса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100 % длины шапочного бруса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Геодезический контроль и измерения через 2м по длине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Отметки верха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</w:tbl>
    <w:p w:rsidR="00000000" w:rsidRDefault="00FF282E">
      <w:pPr>
        <w:spacing w:before="120" w:after="120" w:line="160" w:lineRule="exact"/>
        <w:ind w:right="2070"/>
        <w:jc w:val="center"/>
      </w:pPr>
      <w:r>
        <w:rPr>
          <w:b/>
        </w:rPr>
        <w:t>СЛИПЫ И ЭЛЛИНГИ</w:t>
      </w:r>
    </w:p>
    <w:p w:rsidR="00000000" w:rsidRDefault="00FF282E">
      <w:r>
        <w:rPr>
          <w:noProof/>
        </w:rPr>
        <w:t>4.128.</w:t>
      </w:r>
      <w:r>
        <w:t xml:space="preserve"> Правила настоящего подраздела распространяютс</w:t>
      </w:r>
      <w:r>
        <w:rPr>
          <w:color w:val="000000"/>
        </w:rPr>
        <w:t>я</w:t>
      </w:r>
      <w:r>
        <w:t xml:space="preserve"> на производст</w:t>
      </w:r>
      <w:r>
        <w:softHyphen/>
        <w:t>во работ по строительству гидротехнической части судостроительных и су</w:t>
      </w:r>
      <w:r>
        <w:rPr>
          <w:color w:val="000000"/>
        </w:rPr>
        <w:t>доремонтных</w:t>
      </w:r>
      <w:r>
        <w:t xml:space="preserve"> слипов и эллингов с наклонными </w:t>
      </w:r>
      <w:r>
        <w:rPr>
          <w:color w:val="000000"/>
        </w:rPr>
        <w:t>судовозными</w:t>
      </w:r>
      <w:r>
        <w:t xml:space="preserve"> путями на</w:t>
      </w:r>
      <w:r>
        <w:rPr>
          <w:i/>
        </w:rPr>
        <w:t xml:space="preserve"> </w:t>
      </w:r>
      <w:r>
        <w:rPr>
          <w:color w:val="000000"/>
        </w:rPr>
        <w:t>шпально-балластном</w:t>
      </w:r>
      <w:r>
        <w:t xml:space="preserve"> основании в надводной части и на основании из желе</w:t>
      </w:r>
      <w:r>
        <w:rPr>
          <w:color w:val="000000"/>
        </w:rPr>
        <w:softHyphen/>
      </w:r>
      <w:r>
        <w:t>зобетонных плит или балок, уложенных на балластную отсыпку,</w:t>
      </w:r>
      <w:r>
        <w:rPr>
          <w:noProof/>
        </w:rPr>
        <w:t xml:space="preserve"> —</w:t>
      </w:r>
      <w:r>
        <w:t xml:space="preserve"> в под</w:t>
      </w:r>
      <w:r>
        <w:softHyphen/>
        <w:t>водной части.</w:t>
      </w:r>
    </w:p>
    <w:p w:rsidR="00000000" w:rsidRDefault="00FF282E">
      <w:r>
        <w:t xml:space="preserve"> При строительстве</w:t>
      </w:r>
      <w:r>
        <w:t xml:space="preserve"> наклонных </w:t>
      </w:r>
      <w:r>
        <w:rPr>
          <w:color w:val="000000"/>
        </w:rPr>
        <w:t>судовозных</w:t>
      </w:r>
      <w:r>
        <w:t xml:space="preserve"> путей из сборно-монолитных балок, укладываемых на отдельные опоры-кусты свай или сваи</w:t>
      </w:r>
      <w:r>
        <w:rPr>
          <w:color w:val="000000"/>
        </w:rPr>
        <w:t>-</w:t>
      </w:r>
      <w:r>
        <w:t>оболочки,</w:t>
      </w:r>
      <w:r>
        <w:rPr>
          <w:noProof/>
        </w:rPr>
        <w:t xml:space="preserve"> </w:t>
      </w:r>
      <w:r>
        <w:t>необходимо соблюдать требования соответствующих подразделов настоя</w:t>
      </w:r>
      <w:r>
        <w:rPr>
          <w:color w:val="000000"/>
        </w:rPr>
        <w:t>щего</w:t>
      </w:r>
      <w:r>
        <w:t xml:space="preserve"> СНиП.</w:t>
      </w:r>
    </w:p>
    <w:p w:rsidR="00000000" w:rsidRDefault="00FF282E">
      <w:pPr>
        <w:rPr>
          <w:noProof/>
        </w:rPr>
      </w:pPr>
      <w:r>
        <w:rPr>
          <w:noProof/>
        </w:rPr>
        <w:t>4.129.</w:t>
      </w:r>
      <w:r>
        <w:t xml:space="preserve"> Допустимые отклонения при выполнении балластного основания и обустройств горизонтальной части слипа не должны превышать величин, приведенных в табл.</w:t>
      </w:r>
      <w:r>
        <w:rPr>
          <w:noProof/>
        </w:rPr>
        <w:t xml:space="preserve"> 13.</w:t>
      </w:r>
    </w:p>
    <w:p w:rsidR="00000000" w:rsidRDefault="00FF282E">
      <w:r>
        <w:rPr>
          <w:noProof/>
        </w:rPr>
        <w:t>4.130.</w:t>
      </w:r>
      <w:r>
        <w:t xml:space="preserve"> </w:t>
      </w:r>
      <w:r>
        <w:rPr>
          <w:color w:val="000000"/>
        </w:rPr>
        <w:t>Судовозные</w:t>
      </w:r>
      <w:r>
        <w:t xml:space="preserve"> пути должны быть испытаны путем дв</w:t>
      </w:r>
      <w:r>
        <w:rPr>
          <w:color w:val="000000"/>
        </w:rPr>
        <w:t>у</w:t>
      </w:r>
      <w:r>
        <w:t>кратной обкатки тележками с расчетными грузами, в результате которой остаточные деформации пути не должн</w:t>
      </w:r>
      <w:r>
        <w:t>ы превышать</w:t>
      </w:r>
      <w:r>
        <w:rPr>
          <w:noProof/>
        </w:rPr>
        <w:t xml:space="preserve"> 1</w:t>
      </w:r>
      <w:r>
        <w:t xml:space="preserve"> мм.</w:t>
      </w:r>
    </w:p>
    <w:p w:rsidR="00000000" w:rsidRDefault="00FF282E">
      <w:pPr>
        <w:rPr>
          <w:noProof/>
        </w:rPr>
      </w:pPr>
      <w:r>
        <w:t>Допустимые отклонения рельсовых путей на горизонтальной части слипа от проектного положения не должны превышать величин, приведенных в табл.</w:t>
      </w:r>
      <w:r>
        <w:rPr>
          <w:noProof/>
        </w:rPr>
        <w:t xml:space="preserve"> 13.</w:t>
      </w:r>
    </w:p>
    <w:p w:rsidR="00000000" w:rsidRDefault="00FF282E">
      <w:r>
        <w:rPr>
          <w:noProof/>
        </w:rPr>
        <w:t>4.131.</w:t>
      </w:r>
      <w:r>
        <w:t xml:space="preserve"> До начала монтажа подводной части </w:t>
      </w:r>
      <w:r>
        <w:rPr>
          <w:color w:val="000000"/>
        </w:rPr>
        <w:t>судовозных</w:t>
      </w:r>
      <w:r>
        <w:t xml:space="preserve"> дорожек эллингов и слипов подводное основание сооружения должно быть обследовано водолазам</w:t>
      </w:r>
      <w:r>
        <w:rPr>
          <w:color w:val="000000"/>
        </w:rPr>
        <w:t>и</w:t>
      </w:r>
      <w:r>
        <w:t>.</w:t>
      </w:r>
    </w:p>
    <w:p w:rsidR="00000000" w:rsidRDefault="00FF282E">
      <w:pPr>
        <w:rPr>
          <w:noProof/>
          <w:color w:val="000000"/>
        </w:rPr>
      </w:pPr>
      <w:r>
        <w:rPr>
          <w:noProof/>
        </w:rPr>
        <w:t>4.132.</w:t>
      </w:r>
      <w:r>
        <w:t xml:space="preserve"> Отсыпку подводной щебеночной постели следует осуществлять плавучим краном с грейферным ковшом. Подводное </w:t>
      </w:r>
      <w:r>
        <w:rPr>
          <w:color w:val="000000"/>
        </w:rPr>
        <w:t>ровнение</w:t>
      </w:r>
      <w:r>
        <w:t xml:space="preserve"> щебеночной постели следует осуществлять механическим подводным планировщиком, смонт</w:t>
      </w:r>
      <w:r>
        <w:t xml:space="preserve">ированным на </w:t>
      </w:r>
      <w:r>
        <w:rPr>
          <w:color w:val="000000"/>
        </w:rPr>
        <w:t>косяковой</w:t>
      </w:r>
      <w:r>
        <w:t xml:space="preserve"> тележке, либо при помощи водолазов.</w:t>
      </w:r>
    </w:p>
    <w:p w:rsidR="00000000" w:rsidRDefault="00FF282E">
      <w:r>
        <w:t>Контролировать правильное положение ножа планировщика должен водолаз. Проверку отметок постели след</w:t>
      </w:r>
      <w:r>
        <w:rPr>
          <w:color w:val="000000"/>
        </w:rPr>
        <w:t>у</w:t>
      </w:r>
      <w:r>
        <w:t xml:space="preserve">ет осуществлять с помощью нивелира и </w:t>
      </w:r>
      <w:r>
        <w:rPr>
          <w:color w:val="000000"/>
        </w:rPr>
        <w:t>промерной</w:t>
      </w:r>
      <w:r>
        <w:t xml:space="preserve"> рейки. Контрольные промеры следуе</w:t>
      </w:r>
      <w:r>
        <w:rPr>
          <w:color w:val="000000"/>
        </w:rPr>
        <w:t>т</w:t>
      </w:r>
      <w:r>
        <w:t xml:space="preserve"> производить по периметру консоли механического подводного планировщика в местах, обозначенных на консоли несмываемой белой краской.</w:t>
      </w:r>
    </w:p>
    <w:p w:rsidR="00000000" w:rsidRDefault="00FF282E">
      <w:pPr>
        <w:spacing w:before="60"/>
        <w:rPr>
          <w:noProof/>
        </w:rPr>
      </w:pPr>
      <w:r>
        <w:rPr>
          <w:noProof/>
        </w:rPr>
        <w:t>4.133.</w:t>
      </w:r>
      <w:r>
        <w:t xml:space="preserve"> При изготовлении железобетонных плит</w:t>
      </w:r>
      <w:r>
        <w:rPr>
          <w:color w:val="000000"/>
        </w:rPr>
        <w:t>-</w:t>
      </w:r>
      <w:r>
        <w:t>блоков отклонения  их от проектных размеров не должны превышать величин, приведенных в табл.</w:t>
      </w:r>
      <w:r>
        <w:rPr>
          <w:noProof/>
        </w:rPr>
        <w:t xml:space="preserve"> 13</w:t>
      </w:r>
      <w:r>
        <w:rPr>
          <w:noProof/>
        </w:rPr>
        <w:t>.</w:t>
      </w:r>
    </w:p>
    <w:p w:rsidR="00000000" w:rsidRDefault="00FF282E">
      <w:r>
        <w:t xml:space="preserve">Предварительно, до начала укладки в сооружение, на площадке комплектации должна быть произведена контрольная сборка всех плит-блоков </w:t>
      </w:r>
      <w:r>
        <w:rPr>
          <w:color w:val="000000"/>
        </w:rPr>
        <w:t>судовозной</w:t>
      </w:r>
      <w:r>
        <w:t xml:space="preserve"> дорожки. В процессе контрольной сборки следует выполнить проверку и подгонк</w:t>
      </w:r>
      <w:r>
        <w:rPr>
          <w:color w:val="000000"/>
        </w:rPr>
        <w:t>у</w:t>
      </w:r>
      <w:r>
        <w:t xml:space="preserve"> стыковых устройств плит-блоков и соедин</w:t>
      </w:r>
      <w:r>
        <w:rPr>
          <w:color w:val="000000"/>
        </w:rPr>
        <w:t>е</w:t>
      </w:r>
      <w:r>
        <w:t>ни</w:t>
      </w:r>
      <w:r>
        <w:rPr>
          <w:color w:val="000000"/>
        </w:rPr>
        <w:t xml:space="preserve">е </w:t>
      </w:r>
      <w:r>
        <w:t>рельсового п</w:t>
      </w:r>
      <w:r>
        <w:rPr>
          <w:color w:val="000000"/>
        </w:rPr>
        <w:t>у</w:t>
      </w:r>
      <w:r>
        <w:t>ти накладками.</w:t>
      </w:r>
    </w:p>
    <w:p w:rsidR="00000000" w:rsidRDefault="00FF282E">
      <w:pPr>
        <w:spacing w:line="200" w:lineRule="exact"/>
        <w:ind w:right="2070"/>
      </w:pPr>
      <w:r>
        <w:rPr>
          <w:noProof/>
        </w:rPr>
        <w:t>4.134.</w:t>
      </w:r>
      <w:r>
        <w:t xml:space="preserve"> Укладк</w:t>
      </w:r>
      <w:r>
        <w:rPr>
          <w:color w:val="000000"/>
        </w:rPr>
        <w:t>у</w:t>
      </w:r>
      <w:r>
        <w:t xml:space="preserve"> плит-блоков в подводную часть сооружения следует производить с помощью плавучих кранов или понтонов с переменной плавучестью.</w:t>
      </w:r>
    </w:p>
    <w:p w:rsidR="00000000" w:rsidRDefault="00FF282E">
      <w:r>
        <w:t>Каждая уложенная плита-блок со смонтированными на ней путями должна подверга</w:t>
      </w:r>
      <w:r>
        <w:t xml:space="preserve">ться </w:t>
      </w:r>
      <w:r>
        <w:rPr>
          <w:color w:val="000000"/>
        </w:rPr>
        <w:t>обкатке</w:t>
      </w:r>
      <w:r>
        <w:t xml:space="preserve"> тележками с расчетными грузами до зат</w:t>
      </w:r>
      <w:r>
        <w:rPr>
          <w:color w:val="000000"/>
        </w:rPr>
        <w:t>у</w:t>
      </w:r>
      <w:r>
        <w:rPr>
          <w:color w:val="000000"/>
        </w:rPr>
        <w:softHyphen/>
      </w:r>
      <w:r>
        <w:t>хания остаточных деформаций основания. Допустимая величина этих де</w:t>
      </w:r>
      <w:r>
        <w:rPr>
          <w:color w:val="000000"/>
        </w:rPr>
        <w:softHyphen/>
      </w:r>
      <w:r>
        <w:t>формаций после обкатки не должна быть более</w:t>
      </w:r>
      <w:r>
        <w:rPr>
          <w:noProof/>
        </w:rPr>
        <w:t xml:space="preserve"> 1,</w:t>
      </w:r>
      <w:r>
        <w:rPr>
          <w:noProof/>
          <w:color w:val="000000"/>
        </w:rPr>
        <w:t>5</w:t>
      </w:r>
      <w:r>
        <w:t xml:space="preserve"> мм.</w:t>
      </w:r>
    </w:p>
    <w:p w:rsidR="00000000" w:rsidRDefault="00FF282E">
      <w:r>
        <w:t>4.135. После полного завершения работ по устройству слипа следует производить общую обкатку п</w:t>
      </w:r>
      <w:r>
        <w:rPr>
          <w:color w:val="000000"/>
        </w:rPr>
        <w:t>у</w:t>
      </w:r>
      <w:r>
        <w:t>тей. Величина нагрузки при обкатке должна соответствовать указаниям проекта.</w:t>
      </w:r>
    </w:p>
    <w:p w:rsidR="00000000" w:rsidRDefault="00FF282E">
      <w:r>
        <w:t>Допустимые отклонения для рельсовых п</w:t>
      </w:r>
      <w:r>
        <w:rPr>
          <w:color w:val="000000"/>
        </w:rPr>
        <w:t>у</w:t>
      </w:r>
      <w:r>
        <w:t>тей наклонной части слипа недолжны превышат</w:t>
      </w:r>
      <w:r>
        <w:rPr>
          <w:color w:val="000000"/>
        </w:rPr>
        <w:t>ь</w:t>
      </w:r>
      <w:r>
        <w:t xml:space="preserve"> величин, приведенных в табл.</w:t>
      </w:r>
      <w:r>
        <w:rPr>
          <w:noProof/>
        </w:rPr>
        <w:t xml:space="preserve"> 13.</w:t>
      </w:r>
    </w:p>
    <w:p w:rsidR="00000000" w:rsidRDefault="00FF282E">
      <w:pPr>
        <w:jc w:val="right"/>
      </w:pPr>
      <w:r>
        <w:t>Таблица 13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1134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Контролируемые параметры и виды отклонений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Величина допустимых отклонений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Объем контроля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Метод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устройстве гори</w:t>
            </w:r>
            <w:r>
              <w:rPr>
                <w:b/>
                <w:sz w:val="16"/>
              </w:rPr>
              <w:softHyphen/>
              <w:t>зон</w:t>
            </w:r>
            <w:r>
              <w:rPr>
                <w:b/>
                <w:sz w:val="16"/>
              </w:rPr>
              <w:softHyphen/>
              <w:t>таль</w:t>
            </w:r>
            <w:r>
              <w:rPr>
                <w:b/>
                <w:sz w:val="16"/>
              </w:rPr>
              <w:softHyphen/>
              <w:t>ной части слипа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Отметка поверхности бал</w:t>
            </w:r>
            <w:r>
              <w:rPr>
                <w:sz w:val="16"/>
              </w:rPr>
              <w:softHyphen/>
              <w:t>ласт</w:t>
            </w:r>
            <w:r>
              <w:rPr>
                <w:sz w:val="16"/>
              </w:rPr>
              <w:softHyphen/>
              <w:t>ного основания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100 % длины путей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Нивелирование и измерения через 1 м длины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Расстояния между осями: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откатных и стапельных подъемных путей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подъемных путей и лебедок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Длина рельсовых путей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Высотная отметка: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оси путей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верха фундаментов под лебедки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10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Общее повышение или по</w:t>
            </w:r>
            <w:r>
              <w:rPr>
                <w:sz w:val="16"/>
              </w:rPr>
              <w:softHyphen/>
              <w:t>ни</w:t>
            </w:r>
            <w:r>
              <w:rPr>
                <w:sz w:val="16"/>
              </w:rPr>
              <w:softHyphen/>
              <w:t>же</w:t>
            </w:r>
            <w:r>
              <w:rPr>
                <w:sz w:val="16"/>
              </w:rPr>
              <w:softHyphen/>
              <w:t>ние от</w:t>
            </w:r>
            <w:r>
              <w:rPr>
                <w:sz w:val="16"/>
              </w:rPr>
              <w:t>метки головок рель</w:t>
            </w:r>
            <w:r>
              <w:rPr>
                <w:sz w:val="16"/>
              </w:rPr>
              <w:softHyphen/>
              <w:t>сового пути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Местные повышения головок рельсового пути при условии плавного разгона с уклоном не менее 1:2000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100 % длины путей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Нивелирование и измерения через 1 м длины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Разность высот головок двух смежных рельсов одной нитки в стыке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Колея рельсового пути (расстояние между внутрен</w:t>
            </w:r>
            <w:r>
              <w:rPr>
                <w:sz w:val="16"/>
              </w:rPr>
              <w:softHyphen/>
              <w:t>ними гранями головок рельсов)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 мм, сужение колеи не допускается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Непараллельность осей судо</w:t>
            </w:r>
            <w:r>
              <w:rPr>
                <w:sz w:val="16"/>
              </w:rPr>
              <w:softHyphen/>
              <w:t>возных путей в плане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изготовлении железо</w:t>
            </w:r>
            <w:r>
              <w:rPr>
                <w:b/>
                <w:sz w:val="16"/>
              </w:rPr>
              <w:softHyphen/>
              <w:t>бетонных плит-бл</w:t>
            </w:r>
            <w:r>
              <w:rPr>
                <w:b/>
                <w:sz w:val="16"/>
              </w:rPr>
              <w:t>оков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Смещение пазов и выступов: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 плане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высоте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До 1мм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Каждая плита-блок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Технический осмотр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Внутренние размеры пазов и выступов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Смещение метеллических кар</w:t>
            </w:r>
            <w:r>
              <w:rPr>
                <w:sz w:val="16"/>
              </w:rPr>
              <w:softHyphen/>
              <w:t>манов для распорок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25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Внутренние размеры метал</w:t>
            </w:r>
            <w:r>
              <w:rPr>
                <w:sz w:val="16"/>
              </w:rPr>
              <w:softHyphen/>
              <w:t>ли</w:t>
            </w:r>
            <w:r>
              <w:rPr>
                <w:sz w:val="16"/>
              </w:rPr>
              <w:softHyphen/>
              <w:t>ческих карманов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Отклонения монтажных уголков: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по вертикали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в плане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центров болтовых отверс</w:t>
            </w:r>
            <w:r>
              <w:rPr>
                <w:sz w:val="16"/>
              </w:rPr>
              <w:softHyphen/>
              <w:t>тий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Отклонения осей анкерных болтов рельсового крепле</w:t>
            </w:r>
            <w:r>
              <w:rPr>
                <w:sz w:val="16"/>
              </w:rPr>
              <w:softHyphen/>
              <w:t>ния: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крайних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промежуточных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25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Каждая плита-бло</w:t>
            </w:r>
            <w:r>
              <w:rPr>
                <w:sz w:val="16"/>
              </w:rPr>
              <w:t>к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Технический осмотр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Смещение торцевых плос</w:t>
            </w:r>
            <w:r>
              <w:rPr>
                <w:sz w:val="16"/>
              </w:rPr>
              <w:softHyphen/>
              <w:t>костей от вертикали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4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Отклонения по длине желе</w:t>
            </w:r>
            <w:r>
              <w:rPr>
                <w:sz w:val="16"/>
              </w:rPr>
              <w:softHyphen/>
              <w:t>зо</w:t>
            </w:r>
            <w:r>
              <w:rPr>
                <w:sz w:val="16"/>
              </w:rPr>
              <w:softHyphen/>
              <w:t>бетонных распорок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- 5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Отклонения в расположении закладных металлических частей от продольной оси распорки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15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 устройстве наклонной части слипа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Местные повышения головок рельсов обеих ниток пути при условии плавного разгона (не более 1:500)</w:t>
            </w:r>
          </w:p>
        </w:tc>
        <w:tc>
          <w:tcPr>
            <w:tcW w:w="1134" w:type="dxa"/>
          </w:tcPr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40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100 % длины путей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Водолазное обследование, нивелирование и измерения через 1 м длины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Превышение головки ре</w:t>
            </w:r>
            <w:r>
              <w:rPr>
                <w:sz w:val="16"/>
              </w:rPr>
              <w:t>льса одной нитки пути над головкой рельса второй нитки в любом поперечном сечении</w:t>
            </w:r>
          </w:p>
        </w:tc>
        <w:tc>
          <w:tcPr>
            <w:tcW w:w="1134" w:type="dxa"/>
          </w:tcPr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7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Превышение головок рельсов одного или нескольких подъемных путей на всей их длине по отношению к остальным путям</w:t>
            </w:r>
          </w:p>
        </w:tc>
        <w:tc>
          <w:tcPr>
            <w:tcW w:w="1134" w:type="dxa"/>
          </w:tcPr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20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Отклонение фактического уклона плоскости подъемных путей по всей их длине от заданного проектом</w:t>
            </w:r>
          </w:p>
        </w:tc>
        <w:tc>
          <w:tcPr>
            <w:tcW w:w="1134" w:type="dxa"/>
          </w:tcPr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0,001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0,002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100 % длины путей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Водолазное обследование, нивелирование и измерения через 1 м длины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Колея рельсового пути (рас</w:t>
            </w:r>
            <w:r>
              <w:rPr>
                <w:sz w:val="16"/>
              </w:rPr>
              <w:softHyphen/>
              <w:t>стояние между внутрен</w:t>
            </w:r>
            <w:r>
              <w:rPr>
                <w:sz w:val="16"/>
              </w:rPr>
              <w:softHyphen/>
              <w:t>ними гранями головок</w:t>
            </w:r>
            <w:r>
              <w:rPr>
                <w:sz w:val="16"/>
              </w:rPr>
              <w:t xml:space="preserve"> рельсов) </w:t>
            </w:r>
          </w:p>
        </w:tc>
        <w:tc>
          <w:tcPr>
            <w:tcW w:w="1134" w:type="dxa"/>
          </w:tcPr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 мм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сужение не допускается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Отклонение фактического уклона одного или нескольких подъемных путей по отношению к уклону плоскости остальных путей</w:t>
            </w:r>
          </w:p>
        </w:tc>
        <w:tc>
          <w:tcPr>
            <w:tcW w:w="1134" w:type="dxa"/>
          </w:tcPr>
          <w:p w:rsidR="00000000" w:rsidRDefault="00FF282E">
            <w:pPr>
              <w:pBdr>
                <w:bottom w:val="single" w:sz="6" w:space="1" w:color="auto"/>
              </w:pBd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0,002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0,001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6" w:type="dxa"/>
            <w:gridSpan w:val="4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Примечание. Величины допустимых отклонений при устройстве наклонной части слипа приведены в виде дроби, где величина над чертой соответствует основанию из железобетонных плит или балок, под чертой - шпально-балластному основанию.</w:t>
            </w:r>
          </w:p>
        </w:tc>
      </w:tr>
    </w:tbl>
    <w:p w:rsidR="00000000" w:rsidRDefault="00FF282E">
      <w:pPr>
        <w:spacing w:before="120" w:line="260" w:lineRule="exact"/>
        <w:ind w:left="568" w:right="2070" w:hanging="284"/>
        <w:jc w:val="center"/>
        <w:rPr>
          <w:b/>
        </w:rPr>
      </w:pPr>
      <w:r>
        <w:rPr>
          <w:b/>
        </w:rPr>
        <w:t xml:space="preserve">УСТРОЙСТВО ОБРАТНЫХ ЗАСЫПОК ПАЗУХ </w:t>
      </w:r>
    </w:p>
    <w:p w:rsidR="00000000" w:rsidRDefault="00FF282E">
      <w:pPr>
        <w:spacing w:after="120" w:line="260" w:lineRule="exact"/>
        <w:ind w:left="284" w:right="2070"/>
        <w:jc w:val="center"/>
        <w:rPr>
          <w:b/>
        </w:rPr>
      </w:pPr>
      <w:r>
        <w:rPr>
          <w:b/>
        </w:rPr>
        <w:t>ПРИЧАЛЬНЫХ НАБЕРЕЖНЫХ</w:t>
      </w:r>
    </w:p>
    <w:p w:rsidR="00000000" w:rsidRDefault="00FF282E">
      <w:r>
        <w:rPr>
          <w:noProof/>
        </w:rPr>
        <w:t>5.1.</w:t>
      </w:r>
      <w:r>
        <w:t xml:space="preserve"> Перед заполнением пазух </w:t>
      </w:r>
      <w:r>
        <w:t>грунтом должно быть произведено осви</w:t>
      </w:r>
      <w:r>
        <w:rPr>
          <w:color w:val="000000"/>
        </w:rPr>
        <w:softHyphen/>
      </w:r>
      <w:r>
        <w:t>детельствование готовности сооружения и соответствия проекту выполнен</w:t>
      </w:r>
      <w:r>
        <w:softHyphen/>
        <w:t xml:space="preserve">ных элементов причала, в том числе анкерных креплений и устройств, обеспечивающих </w:t>
      </w:r>
      <w:r>
        <w:rPr>
          <w:color w:val="000000"/>
        </w:rPr>
        <w:t>грунтонепроницаемость</w:t>
      </w:r>
      <w:r>
        <w:t xml:space="preserve"> причальной стенки. В пазухе сооружения не должно быть строительного мусора, снега и льда.</w:t>
      </w:r>
    </w:p>
    <w:p w:rsidR="00000000" w:rsidRDefault="00FF282E">
      <w:r>
        <w:rPr>
          <w:noProof/>
        </w:rPr>
        <w:t>5.2.</w:t>
      </w:r>
      <w:r>
        <w:t xml:space="preserve"> Качество грунта, засыпаемого в пазуху за причальную стенку, по</w:t>
      </w:r>
      <w:r>
        <w:softHyphen/>
        <w:t>следовательность его засыпки и уплотнения должны соответствовать тр</w:t>
      </w:r>
      <w:r>
        <w:rPr>
          <w:color w:val="000000"/>
        </w:rPr>
        <w:t>е</w:t>
      </w:r>
      <w:r>
        <w:softHyphen/>
        <w:t>бованиям проекта сооружения и проекта производства работ.</w:t>
      </w:r>
    </w:p>
    <w:p w:rsidR="00000000" w:rsidRDefault="00FF282E">
      <w:pPr>
        <w:rPr>
          <w:color w:val="000000"/>
        </w:rPr>
      </w:pPr>
      <w:r>
        <w:t>Если в тылу соор</w:t>
      </w:r>
      <w:r>
        <w:t>ужения имеют место слабые илистые грунты, проектом организации строит</w:t>
      </w:r>
      <w:r>
        <w:rPr>
          <w:color w:val="000000"/>
        </w:rPr>
        <w:t>е</w:t>
      </w:r>
      <w:r>
        <w:t>льства д</w:t>
      </w:r>
      <w:r>
        <w:rPr>
          <w:color w:val="000000"/>
        </w:rPr>
        <w:t>ол</w:t>
      </w:r>
      <w:r>
        <w:t>жны быть предусмотрены специальные меры д</w:t>
      </w:r>
      <w:r>
        <w:rPr>
          <w:color w:val="000000"/>
        </w:rPr>
        <w:t>л</w:t>
      </w:r>
      <w:r>
        <w:t>я предо</w:t>
      </w:r>
      <w:r>
        <w:rPr>
          <w:color w:val="000000"/>
        </w:rPr>
        <w:t>т</w:t>
      </w:r>
      <w:r>
        <w:t xml:space="preserve">вращения подвижек их в </w:t>
      </w:r>
      <w:r>
        <w:rPr>
          <w:color w:val="000000"/>
        </w:rPr>
        <w:t>сторону причальной</w:t>
      </w:r>
      <w:r>
        <w:t xml:space="preserve"> стенки в </w:t>
      </w:r>
      <w:r>
        <w:rPr>
          <w:color w:val="000000"/>
        </w:rPr>
        <w:t>процессе засыпки.</w:t>
      </w:r>
    </w:p>
    <w:p w:rsidR="00000000" w:rsidRDefault="00FF282E">
      <w:r>
        <w:rPr>
          <w:noProof/>
        </w:rPr>
        <w:t>5</w:t>
      </w:r>
      <w:r>
        <w:t>.</w:t>
      </w:r>
      <w:r>
        <w:rPr>
          <w:noProof/>
        </w:rPr>
        <w:t>3.</w:t>
      </w:r>
      <w:r>
        <w:t xml:space="preserve"> При засыпке пазух с помощью береговых механизмов в набережных, имеющих анкерные устройства, в первую очередь надлежит выполнять засыпку и уплотнение грунта в зоне отпора перед анкерными плитами.</w:t>
      </w:r>
    </w:p>
    <w:p w:rsidR="00000000" w:rsidRDefault="00FF282E">
      <w:r>
        <w:t>В конструкциях без анкерных устройств необходимость этапного запол</w:t>
      </w:r>
      <w:r>
        <w:softHyphen/>
        <w:t>нения пазух обусловливается только различной т</w:t>
      </w:r>
      <w:r>
        <w:t>ехнологией уплотнения грунта в подводной и надводной зонах.</w:t>
      </w:r>
    </w:p>
    <w:p w:rsidR="00000000" w:rsidRDefault="00FF282E">
      <w:r>
        <w:rPr>
          <w:noProof/>
        </w:rPr>
        <w:t>5.4.</w:t>
      </w:r>
      <w:r>
        <w:t xml:space="preserve"> В случае, когда проектом сооружения предусматривается уплотне</w:t>
      </w:r>
      <w:r>
        <w:rPr>
          <w:color w:val="000000"/>
        </w:rPr>
        <w:softHyphen/>
      </w:r>
      <w:r>
        <w:t>ние грунта подводной зоны пазухи, проектом организации строительства должна быть пред</w:t>
      </w:r>
      <w:r>
        <w:rPr>
          <w:color w:val="000000"/>
        </w:rPr>
        <w:t>у</w:t>
      </w:r>
      <w:r>
        <w:t>смотрена специальная технология глубинного вибро</w:t>
      </w:r>
      <w:r>
        <w:softHyphen/>
        <w:t>уплотнения, обеспечивающая требуемую плотность грунта засыпки и н</w:t>
      </w:r>
      <w:r>
        <w:rPr>
          <w:color w:val="000000"/>
        </w:rPr>
        <w:t>е</w:t>
      </w:r>
      <w:r>
        <w:t xml:space="preserve"> приводящая к деформации конструкции причала.</w:t>
      </w:r>
    </w:p>
    <w:p w:rsidR="00000000" w:rsidRDefault="00FF282E">
      <w:r>
        <w:rPr>
          <w:noProof/>
        </w:rPr>
        <w:t>5</w:t>
      </w:r>
      <w:r>
        <w:rPr>
          <w:noProof/>
          <w:color w:val="000000"/>
        </w:rPr>
        <w:t>5</w:t>
      </w:r>
      <w:r>
        <w:rPr>
          <w:noProof/>
        </w:rPr>
        <w:t>.</w:t>
      </w:r>
      <w:r>
        <w:t xml:space="preserve"> Отсыпку надводной части территории за причальной стенкой грун</w:t>
      </w:r>
      <w:r>
        <w:softHyphen/>
        <w:t>том из резерва, выполняемую бульдозером или автомобилями-самосвалами, сл</w:t>
      </w:r>
      <w:r>
        <w:t>едует производить в соответствии с требовани</w:t>
      </w:r>
      <w:r>
        <w:rPr>
          <w:color w:val="000000"/>
        </w:rPr>
        <w:t>я</w:t>
      </w:r>
      <w:r>
        <w:t xml:space="preserve">ми </w:t>
      </w:r>
      <w:r>
        <w:rPr>
          <w:color w:val="000000"/>
        </w:rPr>
        <w:t>СНиП </w:t>
      </w:r>
      <w:r>
        <w:rPr>
          <w:lang w:val="en-US"/>
        </w:rPr>
        <w:t>III</w:t>
      </w:r>
      <w:r>
        <w:rPr>
          <w:color w:val="000000"/>
        </w:rPr>
        <w:t>-8</w:t>
      </w:r>
      <w:r>
        <w:t>-76. Толщи</w:t>
      </w:r>
      <w:r>
        <w:softHyphen/>
        <w:t>на отсыпаемого слоя и способ его уплотнения определяются проектом производства работ.</w:t>
      </w:r>
    </w:p>
    <w:p w:rsidR="00000000" w:rsidRDefault="00FF282E">
      <w:r>
        <w:t>При наступлении отрицательных температур воздуха о</w:t>
      </w:r>
      <w:r>
        <w:rPr>
          <w:color w:val="000000"/>
        </w:rPr>
        <w:t>тс</w:t>
      </w:r>
      <w:r>
        <w:t>ыпку грунта надлежит осуществлять непрерывно.</w:t>
      </w:r>
    </w:p>
    <w:p w:rsidR="00000000" w:rsidRDefault="00FF282E">
      <w:r>
        <w:t>В течение всего периода засыпки пазухи необходимо производить наблю</w:t>
      </w:r>
      <w:r>
        <w:softHyphen/>
        <w:t xml:space="preserve">дения за </w:t>
      </w:r>
      <w:r>
        <w:rPr>
          <w:color w:val="000000"/>
        </w:rPr>
        <w:t>с</w:t>
      </w:r>
      <w:r>
        <w:t>остоянием причальной стенки. В случае обнаружения осадок или изменения положения стенки в плане засыпка должна быть приоста</w:t>
      </w:r>
      <w:r>
        <w:rPr>
          <w:color w:val="000000"/>
        </w:rPr>
        <w:softHyphen/>
      </w:r>
      <w:r>
        <w:t>новлена, с участием проектной организации выяснены причин</w:t>
      </w:r>
      <w:r>
        <w:t>ы деформации соор</w:t>
      </w:r>
      <w:r>
        <w:rPr>
          <w:color w:val="000000"/>
        </w:rPr>
        <w:t>у</w:t>
      </w:r>
      <w:r>
        <w:t>жения и приняты меры для ее предотв</w:t>
      </w:r>
      <w:r>
        <w:rPr>
          <w:color w:val="000000"/>
        </w:rPr>
        <w:t>р</w:t>
      </w:r>
      <w:r>
        <w:t>ащения в дальнейшем.</w:t>
      </w:r>
    </w:p>
    <w:p w:rsidR="00000000" w:rsidRDefault="00FF282E">
      <w:r>
        <w:rPr>
          <w:noProof/>
        </w:rPr>
        <w:t>5.</w:t>
      </w:r>
      <w:r>
        <w:rPr>
          <w:noProof/>
          <w:color w:val="000000"/>
        </w:rPr>
        <w:t>6</w:t>
      </w:r>
      <w:r>
        <w:rPr>
          <w:noProof/>
        </w:rPr>
        <w:t>.</w:t>
      </w:r>
      <w:r>
        <w:t xml:space="preserve"> При засыпке пазух и образовании территории набережных с анкер</w:t>
      </w:r>
      <w:r>
        <w:softHyphen/>
        <w:t>ными устройствами необходимо постоянно следить за тем, чтобы анкерные устройства и антикоррозионная изоляция анкеров не были повреждены. Движение землеройных машин и катков над анкерами допускается при за</w:t>
      </w:r>
      <w:r>
        <w:softHyphen/>
        <w:t>сыпке их слоем грунта не менее</w:t>
      </w:r>
      <w:r>
        <w:rPr>
          <w:noProof/>
        </w:rPr>
        <w:t xml:space="preserve"> 0,8</w:t>
      </w:r>
      <w:r>
        <w:t xml:space="preserve"> </w:t>
      </w:r>
      <w:r>
        <w:rPr>
          <w:color w:val="000000"/>
        </w:rPr>
        <w:t>м,</w:t>
      </w:r>
      <w:r>
        <w:t xml:space="preserve"> в котором не должно быть камней и крупных глыб.</w:t>
      </w:r>
    </w:p>
    <w:p w:rsidR="00000000" w:rsidRDefault="00FF282E">
      <w:r>
        <w:rPr>
          <w:noProof/>
        </w:rPr>
        <w:t>5.7.</w:t>
      </w:r>
      <w:r>
        <w:t xml:space="preserve"> При заполнении паз</w:t>
      </w:r>
      <w:r>
        <w:rPr>
          <w:color w:val="000000"/>
        </w:rPr>
        <w:t>у</w:t>
      </w:r>
      <w:r>
        <w:t xml:space="preserve">х </w:t>
      </w:r>
      <w:r>
        <w:rPr>
          <w:color w:val="000000"/>
        </w:rPr>
        <w:t>рефулированием</w:t>
      </w:r>
      <w:r>
        <w:t xml:space="preserve"> (намывом) песчаных грун</w:t>
      </w:r>
      <w:r>
        <w:softHyphen/>
        <w:t>тов не допуска</w:t>
      </w:r>
      <w:r>
        <w:t>ется производит</w:t>
      </w:r>
      <w:r>
        <w:rPr>
          <w:color w:val="000000"/>
        </w:rPr>
        <w:t>ь</w:t>
      </w:r>
      <w:r>
        <w:t xml:space="preserve"> одновременно на одном участке </w:t>
      </w:r>
      <w:r>
        <w:rPr>
          <w:color w:val="000000"/>
        </w:rPr>
        <w:t>рефулирование</w:t>
      </w:r>
      <w:r>
        <w:t xml:space="preserve"> грунта в пазухи и разработку грунта перед набережной земле</w:t>
      </w:r>
      <w:r>
        <w:rPr>
          <w:color w:val="000000"/>
        </w:rPr>
        <w:softHyphen/>
      </w:r>
      <w:r>
        <w:t>сосным снарядом.</w:t>
      </w:r>
    </w:p>
    <w:p w:rsidR="00000000" w:rsidRDefault="00FF282E">
      <w:pPr>
        <w:rPr>
          <w:noProof/>
          <w:color w:val="000000"/>
        </w:rPr>
      </w:pPr>
      <w:r>
        <w:t>В период заполнения пазух рефулированием необходимо осуществлять контроль напора воды в обратной засыпке. Для этого на каждые</w:t>
      </w:r>
      <w:r>
        <w:rPr>
          <w:noProof/>
        </w:rPr>
        <w:t xml:space="preserve"> 25</w:t>
      </w:r>
      <w:r>
        <w:t xml:space="preserve"> м причального фронта следует устанавливать не менее двух пьезометров (по одному в подводной и надводной зонах обратной засыпки)</w:t>
      </w:r>
      <w:r>
        <w:rPr>
          <w:noProof/>
          <w:color w:val="000000"/>
        </w:rPr>
        <w:t>.</w:t>
      </w:r>
    </w:p>
    <w:p w:rsidR="00000000" w:rsidRDefault="00FF282E">
      <w:r>
        <w:t>После окончания работ по намыву грунта сбросные колодцы долж</w:t>
      </w:r>
      <w:r>
        <w:softHyphen/>
        <w:t>ны быть разобраны на глубину</w:t>
      </w:r>
      <w:r>
        <w:rPr>
          <w:noProof/>
        </w:rPr>
        <w:t xml:space="preserve"> 1,5</w:t>
      </w:r>
      <w:r>
        <w:t xml:space="preserve"> м от поверхности портов</w:t>
      </w:r>
      <w:r>
        <w:t>ой территории, а водовыпускные трубы заглушены.</w:t>
      </w:r>
    </w:p>
    <w:p w:rsidR="00000000" w:rsidRDefault="00FF282E">
      <w:r>
        <w:t>В процессе устройства обратных засыпок строительная организация должна осуществлят</w:t>
      </w:r>
      <w:r>
        <w:rPr>
          <w:color w:val="000000"/>
        </w:rPr>
        <w:t>ь</w:t>
      </w:r>
      <w:r>
        <w:t xml:space="preserve"> операционный контроль качества выполняемых работ на соответствие их требованиям </w:t>
      </w:r>
      <w:r>
        <w:rPr>
          <w:color w:val="000000"/>
        </w:rPr>
        <w:t>п</w:t>
      </w:r>
      <w:r>
        <w:t>роекта по геотехническим харак</w:t>
      </w:r>
      <w:r>
        <w:rPr>
          <w:color w:val="000000"/>
        </w:rPr>
        <w:softHyphen/>
      </w:r>
      <w:r>
        <w:t>теристикам грунта, технологии укладки и степени его уплотнения.</w:t>
      </w:r>
    </w:p>
    <w:p w:rsidR="00000000" w:rsidRDefault="00FF282E">
      <w:pPr>
        <w:rPr>
          <w:noProof/>
        </w:rPr>
      </w:pPr>
      <w:r>
        <w:t xml:space="preserve">Допустимые отклонения </w:t>
      </w:r>
      <w:r>
        <w:rPr>
          <w:color w:val="000000"/>
        </w:rPr>
        <w:t>гранулометрического</w:t>
      </w:r>
      <w:r>
        <w:t xml:space="preserve"> состава и плотности грунта засыпки приведены в табл.</w:t>
      </w:r>
      <w:r>
        <w:rPr>
          <w:noProof/>
        </w:rPr>
        <w:t xml:space="preserve"> 14.</w:t>
      </w:r>
    </w:p>
    <w:p w:rsidR="00000000" w:rsidRDefault="00FF282E">
      <w:r>
        <w:t>В надводной зоне пробы песчаного грунта отбираются режущим коль</w:t>
      </w:r>
      <w:r>
        <w:rPr>
          <w:color w:val="000000"/>
        </w:rPr>
        <w:softHyphen/>
      </w:r>
      <w:r>
        <w:t xml:space="preserve">цом, а </w:t>
      </w:r>
      <w:r>
        <w:rPr>
          <w:color w:val="000000"/>
        </w:rPr>
        <w:t>гравелистого</w:t>
      </w:r>
      <w:r>
        <w:rPr>
          <w:noProof/>
        </w:rPr>
        <w:t xml:space="preserve"> —</w:t>
      </w:r>
      <w:r>
        <w:t xml:space="preserve"> кубом. Места отбора</w:t>
      </w:r>
      <w:r>
        <w:t xml:space="preserve"> проб следует располагать равно</w:t>
      </w:r>
      <w:r>
        <w:rPr>
          <w:color w:val="000000"/>
        </w:rPr>
        <w:softHyphen/>
      </w:r>
      <w:r>
        <w:t xml:space="preserve">мерно по всей площади засыпки </w:t>
      </w:r>
      <w:r>
        <w:rPr>
          <w:color w:val="000000"/>
        </w:rPr>
        <w:t>через</w:t>
      </w:r>
      <w:r>
        <w:rPr>
          <w:noProof/>
        </w:rPr>
        <w:t xml:space="preserve"> 1</w:t>
      </w:r>
      <w:r>
        <w:t xml:space="preserve"> </w:t>
      </w:r>
      <w:r>
        <w:rPr>
          <w:color w:val="000000"/>
        </w:rPr>
        <w:t>м</w:t>
      </w:r>
      <w:r>
        <w:t xml:space="preserve"> по высоте.</w:t>
      </w:r>
    </w:p>
    <w:p w:rsidR="00000000" w:rsidRDefault="00FF282E">
      <w:r>
        <w:rPr>
          <w:noProof/>
        </w:rPr>
        <w:t>5.10.</w:t>
      </w:r>
      <w:r>
        <w:t xml:space="preserve"> Заполнение пазухи </w:t>
      </w:r>
      <w:r>
        <w:rPr>
          <w:color w:val="000000"/>
        </w:rPr>
        <w:t>рефулированием</w:t>
      </w:r>
      <w:r>
        <w:t xml:space="preserve"> грунта надлежит производить по проекту произ</w:t>
      </w:r>
      <w:r>
        <w:rPr>
          <w:color w:val="000000"/>
        </w:rPr>
        <w:t>в</w:t>
      </w:r>
      <w:r>
        <w:t>одства работ, разработанному с учетом действия на со</w:t>
      </w:r>
      <w:r>
        <w:rPr>
          <w:color w:val="000000"/>
        </w:rPr>
        <w:t>оружение</w:t>
      </w:r>
      <w:r>
        <w:t xml:space="preserve"> дополнительных нагрузок от фильтрующейся воды. Допустимы</w:t>
      </w:r>
      <w:r>
        <w:rPr>
          <w:color w:val="000000"/>
        </w:rPr>
        <w:t xml:space="preserve">е </w:t>
      </w:r>
      <w:r>
        <w:t>высота намыва гр</w:t>
      </w:r>
      <w:r>
        <w:rPr>
          <w:color w:val="000000"/>
        </w:rPr>
        <w:t>у</w:t>
      </w:r>
      <w:r>
        <w:t xml:space="preserve">нта в надводную </w:t>
      </w:r>
      <w:r>
        <w:rPr>
          <w:color w:val="000000"/>
        </w:rPr>
        <w:t>з</w:t>
      </w:r>
      <w:r>
        <w:t>ону, максимальный напор грунтовых вод на набережную и режимы намыва грунта устанавливаются проектом организации строительства.</w:t>
      </w:r>
    </w:p>
    <w:p w:rsidR="00000000" w:rsidRDefault="00FF282E">
      <w:pPr>
        <w:spacing w:line="200" w:lineRule="exact"/>
        <w:ind w:right="2070"/>
        <w:jc w:val="right"/>
      </w:pPr>
      <w:r>
        <w:t>Таблица</w:t>
      </w:r>
      <w:r>
        <w:rPr>
          <w:color w:val="000000"/>
        </w:rPr>
        <w:t>1</w:t>
      </w:r>
      <w:r>
        <w:t>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1134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Контролируемые параметры и виды отклонений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Величина доп</w:t>
            </w:r>
            <w:r>
              <w:rPr>
                <w:sz w:val="16"/>
              </w:rPr>
              <w:t>устимых отклонений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Объем контроля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Метод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Отметка поверхности уплот</w:t>
            </w:r>
            <w:r>
              <w:rPr>
                <w:sz w:val="16"/>
              </w:rPr>
              <w:softHyphen/>
              <w:t>нен</w:t>
            </w:r>
            <w:r>
              <w:rPr>
                <w:sz w:val="16"/>
              </w:rPr>
              <w:softHyphen/>
              <w:t>ной территории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50 мм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100 % поверхности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Нивелирование по сетке 5 х 5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Изменение характеристик грунта засыпки: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содержание органических и растворимых включений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уменьшение угла внутрен</w:t>
            </w:r>
            <w:r>
              <w:rPr>
                <w:sz w:val="16"/>
              </w:rPr>
              <w:softHyphen/>
              <w:t>него трения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уменьшение относительной плотности</w:t>
            </w:r>
          </w:p>
        </w:tc>
        <w:tc>
          <w:tcPr>
            <w:tcW w:w="1134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5 %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 град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10 %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 проба на 500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засыпки, через 1 м по высоте засыпки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18" w:type="dxa"/>
          </w:tcPr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Лабораторный контроль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</w:p>
          <w:p w:rsidR="00000000" w:rsidRDefault="00FF282E">
            <w:pPr>
              <w:spacing w:line="240" w:lineRule="auto"/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6" w:type="dxa"/>
            <w:gridSpan w:val="4"/>
          </w:tcPr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Примечания: 1. Отклонения в характеристиках грунта засыпки допуска</w:t>
            </w:r>
            <w:r>
              <w:rPr>
                <w:sz w:val="16"/>
              </w:rPr>
              <w:t>ются не более чем в 10 % общего числа проб.</w:t>
            </w:r>
          </w:p>
          <w:p w:rsidR="00000000" w:rsidRDefault="00FF282E">
            <w:pPr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2. Плотность и угол внутреннего трения грунта, расположенного ниже уровня воды, допускается контролировать с помощью статического и динамического зондирования.</w:t>
            </w:r>
          </w:p>
        </w:tc>
      </w:tr>
    </w:tbl>
    <w:p w:rsidR="00000000" w:rsidRDefault="00FF282E">
      <w:pPr>
        <w:spacing w:before="120" w:line="260" w:lineRule="exact"/>
        <w:ind w:left="567" w:right="2070" w:hanging="283"/>
        <w:jc w:val="center"/>
        <w:rPr>
          <w:b/>
        </w:rPr>
      </w:pPr>
      <w:r>
        <w:rPr>
          <w:b/>
        </w:rPr>
        <w:t xml:space="preserve">ПРИРОДООХРАННЫЕ МЕРОПРИЯТИЯ ПРИ </w:t>
      </w:r>
    </w:p>
    <w:p w:rsidR="00000000" w:rsidRDefault="00FF282E">
      <w:pPr>
        <w:spacing w:after="120" w:line="260" w:lineRule="exact"/>
        <w:ind w:left="284" w:right="2070"/>
        <w:jc w:val="center"/>
        <w:rPr>
          <w:b/>
        </w:rPr>
      </w:pPr>
      <w:r>
        <w:rPr>
          <w:b/>
        </w:rPr>
        <w:t>ВОЗВЕДЕНИИ ГИДРОТЕХНИЧЕСКИХ СООРУЖЕНИЙ</w:t>
      </w:r>
    </w:p>
    <w:p w:rsidR="00000000" w:rsidRDefault="00FF282E">
      <w:r>
        <w:rPr>
          <w:noProof/>
        </w:rPr>
        <w:t>6.1.</w:t>
      </w:r>
      <w:r>
        <w:t xml:space="preserve"> При выполнении </w:t>
      </w:r>
      <w:r>
        <w:rPr>
          <w:color w:val="000000"/>
        </w:rPr>
        <w:t>строительно-монтажных</w:t>
      </w:r>
      <w:r>
        <w:t xml:space="preserve"> работ следует выполнять требования по охране природной среды, изложенные в СНиП </w:t>
      </w:r>
      <w:r>
        <w:rPr>
          <w:noProof/>
        </w:rPr>
        <w:t>3.01.01</w:t>
      </w:r>
      <w:r>
        <w:rPr>
          <w:noProof/>
          <w:color w:val="000000"/>
        </w:rPr>
        <w:t>-</w:t>
      </w:r>
      <w:r>
        <w:rPr>
          <w:noProof/>
        </w:rPr>
        <w:t xml:space="preserve">85 </w:t>
      </w:r>
      <w:r>
        <w:t xml:space="preserve">и СНиП </w:t>
      </w:r>
      <w:r>
        <w:rPr>
          <w:lang w:val="en-US"/>
        </w:rPr>
        <w:t>III</w:t>
      </w:r>
      <w:r>
        <w:rPr>
          <w:color w:val="000000"/>
        </w:rPr>
        <w:t>-8-</w:t>
      </w:r>
      <w:r>
        <w:t>76.</w:t>
      </w:r>
    </w:p>
    <w:p w:rsidR="00000000" w:rsidRDefault="00FF282E">
      <w:r>
        <w:rPr>
          <w:color w:val="000000"/>
        </w:rPr>
        <w:t>6.2.</w:t>
      </w:r>
      <w:r>
        <w:t xml:space="preserve"> При выполнении рефулерных работ осветленная вода, сбрасы</w:t>
      </w:r>
      <w:r>
        <w:rPr>
          <w:color w:val="000000"/>
        </w:rPr>
        <w:softHyphen/>
      </w:r>
      <w:r>
        <w:t>ваемая с карт намыва, д</w:t>
      </w:r>
      <w:r>
        <w:t xml:space="preserve">олжна отвечать требованиям „Правил охраны поверхностных вод от загрязнения сточными водами", утвержденных </w:t>
      </w:r>
      <w:r>
        <w:rPr>
          <w:color w:val="000000"/>
        </w:rPr>
        <w:t>Минводхозом</w:t>
      </w:r>
      <w:r>
        <w:t xml:space="preserve"> СССР, </w:t>
      </w:r>
      <w:r>
        <w:rPr>
          <w:color w:val="000000"/>
        </w:rPr>
        <w:t>Минрыбхозом</w:t>
      </w:r>
      <w:r>
        <w:t xml:space="preserve"> СССР, Минздра</w:t>
      </w:r>
      <w:r>
        <w:rPr>
          <w:color w:val="000000"/>
        </w:rPr>
        <w:t>в</w:t>
      </w:r>
      <w:r>
        <w:t>ом СССР, и „Правил охраны прибр</w:t>
      </w:r>
      <w:r>
        <w:rPr>
          <w:color w:val="000000"/>
        </w:rPr>
        <w:t>е</w:t>
      </w:r>
      <w:r>
        <w:t xml:space="preserve">жных вод морей", утвержденных </w:t>
      </w:r>
      <w:r>
        <w:rPr>
          <w:color w:val="000000"/>
        </w:rPr>
        <w:t>Госкомгидрометом</w:t>
      </w:r>
      <w:r>
        <w:t xml:space="preserve"> СССР.</w:t>
      </w:r>
    </w:p>
    <w:p w:rsidR="00000000" w:rsidRDefault="00FF282E">
      <w:r>
        <w:rPr>
          <w:noProof/>
        </w:rPr>
        <w:t>6</w:t>
      </w:r>
      <w:r>
        <w:t>.</w:t>
      </w:r>
      <w:r>
        <w:rPr>
          <w:noProof/>
        </w:rPr>
        <w:t>3.</w:t>
      </w:r>
      <w:r>
        <w:t xml:space="preserve"> В процессе строите</w:t>
      </w:r>
      <w:r>
        <w:rPr>
          <w:color w:val="000000"/>
        </w:rPr>
        <w:t>л</w:t>
      </w:r>
      <w:r>
        <w:t>ьства должны выполняться мероприятия, исклю</w:t>
      </w:r>
      <w:r>
        <w:softHyphen/>
        <w:t>чающие загрязнение акватории и прилегающей береговой зоны строитель</w:t>
      </w:r>
      <w:r>
        <w:softHyphen/>
        <w:t>ными отходами, мусором, сточными водами и токсичными веществами.</w:t>
      </w:r>
    </w:p>
    <w:p w:rsidR="00000000" w:rsidRDefault="00FF282E">
      <w:r>
        <w:t>Вблизи строящегося об</w:t>
      </w:r>
      <w:r>
        <w:rPr>
          <w:color w:val="000000"/>
        </w:rPr>
        <w:t>ъ</w:t>
      </w:r>
      <w:r>
        <w:t xml:space="preserve">екта должен быть обеспечен прием </w:t>
      </w:r>
      <w:r>
        <w:rPr>
          <w:color w:val="000000"/>
        </w:rPr>
        <w:t>нефте-содержащих,</w:t>
      </w:r>
      <w:r>
        <w:t xml:space="preserve"> хоз</w:t>
      </w:r>
      <w:r>
        <w:t>яйственно-фекальных сточных вод и мусора с плавучих строительных механизмов и транспортных средств, используемых на строи</w:t>
      </w:r>
      <w:r>
        <w:softHyphen/>
        <w:t>тельстве, с последующим их удалением из района строительства.</w:t>
      </w:r>
    </w:p>
    <w:p w:rsidR="00000000" w:rsidRDefault="00FF282E">
      <w:pPr>
        <w:rPr>
          <w:noProof/>
          <w:color w:val="000000"/>
        </w:rPr>
      </w:pPr>
      <w:r>
        <w:t>Строительная площадка должна быть оборудована канализационными системами, обеспечивающими подачу производственных и хозяйственно-бытовых сточных вод на постоянные или временные очистные сооруже</w:t>
      </w:r>
      <w:r>
        <w:softHyphen/>
        <w:t>ния (установки)</w:t>
      </w:r>
      <w:r>
        <w:rPr>
          <w:noProof/>
          <w:color w:val="000000"/>
        </w:rPr>
        <w:t>.</w:t>
      </w:r>
    </w:p>
    <w:p w:rsidR="00000000" w:rsidRDefault="00FF282E">
      <w:r>
        <w:t>Техническое обсл</w:t>
      </w:r>
      <w:r>
        <w:rPr>
          <w:color w:val="000000"/>
        </w:rPr>
        <w:t>у</w:t>
      </w:r>
      <w:r>
        <w:t>живание береговых строительных машин и меха</w:t>
      </w:r>
      <w:r>
        <w:softHyphen/>
        <w:t>низмов допускается только на специальных площадках.</w:t>
      </w:r>
    </w:p>
    <w:p w:rsidR="00000000" w:rsidRDefault="00FF282E">
      <w:r>
        <w:t>Вход</w:t>
      </w:r>
      <w:r>
        <w:t>ной контроль строительных конструкций и материалов должен устанавливать соответствие качества применяемых материалов проекту в части содержания токсичных веществ, опасных для растительного и животного мира.</w:t>
      </w:r>
    </w:p>
    <w:p w:rsidR="00000000" w:rsidRDefault="00FF282E">
      <w:r>
        <w:rPr>
          <w:noProof/>
        </w:rPr>
        <w:t>6.4.</w:t>
      </w:r>
      <w:r>
        <w:t xml:space="preserve"> Рыхление грунта под водой и другие подводно-технические работы допускается выполнять взрывным способом при наличии в проекте органи</w:t>
      </w:r>
      <w:r>
        <w:softHyphen/>
        <w:t>зации строительства технико-экономического обоснования, исключающего возможност</w:t>
      </w:r>
      <w:r>
        <w:rPr>
          <w:color w:val="000000"/>
        </w:rPr>
        <w:t>ь</w:t>
      </w:r>
      <w:r>
        <w:t xml:space="preserve"> выполнения этих работ другими способами.</w:t>
      </w:r>
    </w:p>
    <w:p w:rsidR="00000000" w:rsidRDefault="00FF282E">
      <w:r>
        <w:rPr>
          <w:noProof/>
        </w:rPr>
        <w:t>6.5.</w:t>
      </w:r>
      <w:r>
        <w:t xml:space="preserve"> При производстве рефулерных работ не допу</w:t>
      </w:r>
      <w:r>
        <w:t>скается превышени</w:t>
      </w:r>
      <w:r>
        <w:rPr>
          <w:color w:val="000000"/>
        </w:rPr>
        <w:t xml:space="preserve">е </w:t>
      </w:r>
      <w:r>
        <w:t>установленных показателей состава и свойств воды водоемов или водо</w:t>
      </w:r>
      <w:r>
        <w:softHyphen/>
        <w:t>стоков для соответствующей категории водопользования за пределами технологической зоны отвода прилегающей к объекту акватории.</w:t>
      </w:r>
    </w:p>
    <w:p w:rsidR="00000000" w:rsidRDefault="00FF282E">
      <w:r>
        <w:rPr>
          <w:noProof/>
        </w:rPr>
        <w:t>6.6.</w:t>
      </w:r>
      <w:r>
        <w:t xml:space="preserve"> В процессе разработки строите</w:t>
      </w:r>
      <w:r>
        <w:rPr>
          <w:color w:val="000000"/>
        </w:rPr>
        <w:t>л</w:t>
      </w:r>
      <w:r>
        <w:t xml:space="preserve">ьного генерального плана следует учитывать </w:t>
      </w:r>
      <w:r>
        <w:rPr>
          <w:color w:val="000000"/>
        </w:rPr>
        <w:t>санитарно-защитные</w:t>
      </w:r>
      <w:r>
        <w:t xml:space="preserve"> зоны между строительной базой и сели</w:t>
      </w:r>
      <w:r>
        <w:rPr>
          <w:color w:val="000000"/>
        </w:rPr>
        <w:softHyphen/>
      </w:r>
      <w:r>
        <w:t>те</w:t>
      </w:r>
      <w:r>
        <w:rPr>
          <w:color w:val="000000"/>
        </w:rPr>
        <w:t>б</w:t>
      </w:r>
      <w:r>
        <w:t>ной территорией и санитарные разрывы между предприятиями строи</w:t>
      </w:r>
      <w:r>
        <w:rPr>
          <w:color w:val="000000"/>
        </w:rPr>
        <w:softHyphen/>
      </w:r>
      <w:r>
        <w:t>тельной базы.</w:t>
      </w:r>
    </w:p>
    <w:p w:rsidR="00000000" w:rsidRDefault="00FF282E">
      <w:pPr>
        <w:spacing w:before="120" w:line="260" w:lineRule="exact"/>
        <w:ind w:right="2070"/>
        <w:jc w:val="center"/>
        <w:rPr>
          <w:b/>
        </w:rPr>
      </w:pPr>
      <w:r>
        <w:rPr>
          <w:b/>
        </w:rPr>
        <w:t xml:space="preserve">ОСОБЕННОСТИ ВОЗВЕДЕНИЯ </w:t>
      </w:r>
    </w:p>
    <w:p w:rsidR="00000000" w:rsidRDefault="00FF282E">
      <w:pPr>
        <w:spacing w:after="120" w:line="260" w:lineRule="exact"/>
        <w:ind w:right="2070"/>
        <w:jc w:val="center"/>
        <w:rPr>
          <w:b/>
        </w:rPr>
      </w:pPr>
      <w:r>
        <w:rPr>
          <w:b/>
        </w:rPr>
        <w:t>ГИДРОТЕХНИЧЕСКИХ СООРУЖЕНИЙ</w:t>
      </w:r>
      <w:r>
        <w:rPr>
          <w:b/>
          <w:noProof/>
        </w:rPr>
        <w:t xml:space="preserve"> </w:t>
      </w:r>
      <w:r>
        <w:rPr>
          <w:b/>
        </w:rPr>
        <w:t xml:space="preserve">В СЕВЕРНОЙ </w:t>
      </w:r>
      <w:r>
        <w:rPr>
          <w:b/>
          <w:color w:val="000000"/>
        </w:rPr>
        <w:t>СТРОИТЕЛЬНО-КЛИМАТИЧЕС</w:t>
      </w:r>
      <w:r>
        <w:rPr>
          <w:b/>
          <w:color w:val="000000"/>
        </w:rPr>
        <w:t>КОЙ</w:t>
      </w:r>
      <w:r>
        <w:rPr>
          <w:b/>
        </w:rPr>
        <w:t xml:space="preserve"> ЗОНЕ</w:t>
      </w:r>
    </w:p>
    <w:p w:rsidR="00000000" w:rsidRDefault="00FF282E">
      <w:r>
        <w:rPr>
          <w:noProof/>
        </w:rPr>
        <w:t>7.1.</w:t>
      </w:r>
      <w:r>
        <w:t xml:space="preserve"> Проект организации строительства и проект производства работ должны учитывать, что к моменту ледохода констр</w:t>
      </w:r>
      <w:r>
        <w:rPr>
          <w:color w:val="000000"/>
        </w:rPr>
        <w:t>у</w:t>
      </w:r>
      <w:r>
        <w:t>кция сооруж</w:t>
      </w:r>
      <w:r>
        <w:rPr>
          <w:color w:val="000000"/>
        </w:rPr>
        <w:t>е</w:t>
      </w:r>
      <w:r>
        <w:t>ния должна без повреждений вос</w:t>
      </w:r>
      <w:r>
        <w:rPr>
          <w:color w:val="000000"/>
        </w:rPr>
        <w:t>п</w:t>
      </w:r>
      <w:r>
        <w:t>ринять ледовые нагрузки. При необходимости на стадии строительства долж</w:t>
      </w:r>
      <w:r>
        <w:rPr>
          <w:color w:val="000000"/>
        </w:rPr>
        <w:t>н</w:t>
      </w:r>
      <w:r>
        <w:t>ы быть предусмотрены специальны</w:t>
      </w:r>
      <w:r>
        <w:rPr>
          <w:color w:val="000000"/>
        </w:rPr>
        <w:t>е</w:t>
      </w:r>
      <w:r>
        <w:t xml:space="preserve"> меры, обеспечивающие сохранность недостроенных конструкций от воз</w:t>
      </w:r>
      <w:r>
        <w:rPr>
          <w:color w:val="000000"/>
        </w:rPr>
        <w:t>д</w:t>
      </w:r>
      <w:r>
        <w:t>ействия ледовых нагрузок.</w:t>
      </w:r>
    </w:p>
    <w:p w:rsidR="00000000" w:rsidRDefault="00FF282E">
      <w:pPr>
        <w:rPr>
          <w:noProof/>
          <w:color w:val="000000"/>
        </w:rPr>
      </w:pPr>
      <w:r>
        <w:rPr>
          <w:noProof/>
        </w:rPr>
        <w:t>7.2.</w:t>
      </w:r>
      <w:r>
        <w:t xml:space="preserve"> При достаточной толщине льда строит</w:t>
      </w:r>
      <w:r>
        <w:rPr>
          <w:color w:val="000000"/>
        </w:rPr>
        <w:t>е</w:t>
      </w:r>
      <w:r>
        <w:t>льны</w:t>
      </w:r>
      <w:r>
        <w:rPr>
          <w:color w:val="000000"/>
        </w:rPr>
        <w:t>е</w:t>
      </w:r>
      <w:r>
        <w:t xml:space="preserve"> и монта</w:t>
      </w:r>
      <w:r>
        <w:rPr>
          <w:color w:val="000000"/>
        </w:rPr>
        <w:t>ж</w:t>
      </w:r>
      <w:r>
        <w:t>ны</w:t>
      </w:r>
      <w:r>
        <w:rPr>
          <w:color w:val="000000"/>
        </w:rPr>
        <w:t>е</w:t>
      </w:r>
      <w:r>
        <w:t xml:space="preserve"> работы следует, как пра</w:t>
      </w:r>
      <w:r>
        <w:rPr>
          <w:color w:val="000000"/>
        </w:rPr>
        <w:t>в</w:t>
      </w:r>
      <w:r>
        <w:t>ило, производит</w:t>
      </w:r>
      <w:r>
        <w:rPr>
          <w:color w:val="000000"/>
        </w:rPr>
        <w:t>ь</w:t>
      </w:r>
      <w:r>
        <w:t xml:space="preserve"> со льда. Возможность движ</w:t>
      </w:r>
      <w:r>
        <w:rPr>
          <w:color w:val="000000"/>
        </w:rPr>
        <w:t>е</w:t>
      </w:r>
      <w:r>
        <w:t>ния по льд</w:t>
      </w:r>
      <w:r>
        <w:rPr>
          <w:color w:val="000000"/>
        </w:rPr>
        <w:t xml:space="preserve">у </w:t>
      </w:r>
      <w:r>
        <w:t>строительно</w:t>
      </w:r>
      <w:r>
        <w:t>й техники в зависимости от е</w:t>
      </w:r>
      <w:r>
        <w:rPr>
          <w:color w:val="000000"/>
        </w:rPr>
        <w:t>е</w:t>
      </w:r>
      <w:r>
        <w:t xml:space="preserve"> массы, состояния и толщины ледяного покро</w:t>
      </w:r>
      <w:r>
        <w:rPr>
          <w:color w:val="000000"/>
        </w:rPr>
        <w:t>в</w:t>
      </w:r>
      <w:r>
        <w:t>а определя</w:t>
      </w:r>
      <w:r>
        <w:rPr>
          <w:color w:val="000000"/>
        </w:rPr>
        <w:t>е</w:t>
      </w:r>
      <w:r>
        <w:t>тся по данным табл.</w:t>
      </w:r>
      <w:r>
        <w:rPr>
          <w:noProof/>
        </w:rPr>
        <w:t xml:space="preserve"> 15.</w:t>
      </w:r>
      <w:r>
        <w:t xml:space="preserve"> Толщину льда сл</w:t>
      </w:r>
      <w:r>
        <w:rPr>
          <w:color w:val="000000"/>
        </w:rPr>
        <w:t>е</w:t>
      </w:r>
      <w:r>
        <w:t>ду</w:t>
      </w:r>
      <w:r>
        <w:rPr>
          <w:color w:val="000000"/>
        </w:rPr>
        <w:t>е</w:t>
      </w:r>
      <w:r>
        <w:t>т определять без учета слоя снежного, пористого и пропитанного водой л</w:t>
      </w:r>
      <w:r>
        <w:rPr>
          <w:color w:val="000000"/>
        </w:rPr>
        <w:t>ьд</w:t>
      </w:r>
      <w:r>
        <w:t>а. При появлении на льду под действием прилива или нагона воды несущая способность льда должна быть снижена на</w:t>
      </w:r>
      <w:r>
        <w:rPr>
          <w:noProof/>
        </w:rPr>
        <w:t xml:space="preserve"> 50</w:t>
      </w:r>
      <w:r>
        <w:t>-</w:t>
      </w:r>
      <w:r>
        <w:rPr>
          <w:noProof/>
        </w:rPr>
        <w:t>80</w:t>
      </w:r>
      <w:r>
        <w:t> </w:t>
      </w:r>
      <w:r>
        <w:rPr>
          <w:noProof/>
          <w:color w:val="000000"/>
        </w:rPr>
        <w:t>%.</w:t>
      </w:r>
    </w:p>
    <w:p w:rsidR="00000000" w:rsidRDefault="00FF282E">
      <w:pPr>
        <w:jc w:val="right"/>
      </w:pPr>
      <w:r>
        <w:t>Таблица 15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397"/>
        <w:gridCol w:w="1366"/>
        <w:gridCol w:w="16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F282E">
            <w:pPr>
              <w:ind w:right="0" w:firstLine="2"/>
              <w:jc w:val="center"/>
              <w:rPr>
                <w:sz w:val="16"/>
              </w:rPr>
            </w:pPr>
            <w:r>
              <w:rPr>
                <w:sz w:val="16"/>
              </w:rPr>
              <w:t>Максимально допустимая масса</w:t>
            </w:r>
          </w:p>
          <w:p w:rsidR="00000000" w:rsidRDefault="00FF282E">
            <w:pPr>
              <w:ind w:right="0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груза в движении</w:t>
            </w:r>
            <w:r>
              <w:rPr>
                <w:sz w:val="16"/>
              </w:rPr>
              <w:sym w:font="Symbol" w:char="F02C"/>
            </w:r>
            <w:r>
              <w:rPr>
                <w:sz w:val="16"/>
              </w:rPr>
              <w:t xml:space="preserve"> т</w:t>
            </w: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Наименьшая толщина ледяного покрова при средней температуре льда минус 10 </w:t>
            </w:r>
            <w:r>
              <w:rPr>
                <w:sz w:val="16"/>
              </w:rPr>
              <w:sym w:font="Symbol" w:char="F0B0"/>
            </w:r>
            <w:r>
              <w:rPr>
                <w:sz w:val="16"/>
              </w:rPr>
              <w:t xml:space="preserve"> С, см</w:t>
            </w:r>
          </w:p>
        </w:tc>
        <w:tc>
          <w:tcPr>
            <w:tcW w:w="16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Наименьшее допустимое расстояние до кромки льда, 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F282E">
            <w:pPr>
              <w:ind w:right="0" w:firstLine="2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-1" w:firstLine="0"/>
              <w:jc w:val="center"/>
              <w:rPr>
                <w:sz w:val="16"/>
              </w:rPr>
            </w:pPr>
            <w:r>
              <w:rPr>
                <w:sz w:val="16"/>
              </w:rPr>
              <w:t>на море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на реке</w:t>
            </w:r>
          </w:p>
        </w:tc>
        <w:tc>
          <w:tcPr>
            <w:tcW w:w="16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2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97" w:type="dxa"/>
            <w:tcBorders>
              <w:left w:val="nil"/>
            </w:tcBorders>
          </w:tcPr>
          <w:p w:rsidR="00000000" w:rsidRDefault="00FF282E">
            <w:pPr>
              <w:ind w:right="-1" w:firstLine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8" w:type="dxa"/>
            <w:tcBorders>
              <w:left w:val="nil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2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397" w:type="dxa"/>
            <w:tcBorders>
              <w:left w:val="nil"/>
            </w:tcBorders>
          </w:tcPr>
          <w:p w:rsidR="00000000" w:rsidRDefault="00FF282E">
            <w:pPr>
              <w:ind w:right="-1" w:firstLine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78" w:type="dxa"/>
            <w:tcBorders>
              <w:left w:val="nil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2"/>
              <w:jc w:val="center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  <w:tc>
          <w:tcPr>
            <w:tcW w:w="1397" w:type="dxa"/>
            <w:tcBorders>
              <w:left w:val="nil"/>
            </w:tcBorders>
          </w:tcPr>
          <w:p w:rsidR="00000000" w:rsidRDefault="00FF282E">
            <w:pPr>
              <w:ind w:right="-1" w:firstLine="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78" w:type="dxa"/>
            <w:tcBorders>
              <w:left w:val="nil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2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397" w:type="dxa"/>
            <w:tcBorders>
              <w:left w:val="nil"/>
            </w:tcBorders>
          </w:tcPr>
          <w:p w:rsidR="00000000" w:rsidRDefault="00FF282E">
            <w:pPr>
              <w:ind w:right="-1" w:firstLine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78" w:type="dxa"/>
            <w:tcBorders>
              <w:left w:val="nil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2"/>
              <w:jc w:val="center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  <w:tc>
          <w:tcPr>
            <w:tcW w:w="1397" w:type="dxa"/>
            <w:tcBorders>
              <w:left w:val="nil"/>
            </w:tcBorders>
          </w:tcPr>
          <w:p w:rsidR="00000000" w:rsidRDefault="00FF282E">
            <w:pPr>
              <w:ind w:right="-1" w:firstLine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678" w:type="dxa"/>
            <w:tcBorders>
              <w:left w:val="nil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2"/>
              <w:jc w:val="center"/>
              <w:rPr>
                <w:sz w:val="16"/>
              </w:rPr>
            </w:pPr>
            <w:r>
              <w:rPr>
                <w:sz w:val="16"/>
              </w:rPr>
              <w:t>40,0</w:t>
            </w:r>
          </w:p>
        </w:tc>
        <w:tc>
          <w:tcPr>
            <w:tcW w:w="1397" w:type="dxa"/>
            <w:tcBorders>
              <w:left w:val="nil"/>
              <w:bottom w:val="single" w:sz="6" w:space="0" w:color="auto"/>
            </w:tcBorders>
          </w:tcPr>
          <w:p w:rsidR="00000000" w:rsidRDefault="00FF282E">
            <w:pPr>
              <w:ind w:right="-1" w:firstLine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6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282E">
            <w:pPr>
              <w:ind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</w:tbl>
    <w:p w:rsidR="00000000" w:rsidRDefault="00FF282E">
      <w:pPr>
        <w:jc w:val="right"/>
      </w:pPr>
    </w:p>
    <w:p w:rsidR="00000000" w:rsidRDefault="00FF282E">
      <w:r>
        <w:t>Время, ч, нахождения технических средств на одном месте ледяного покрова следует определять эмпирической зависимостью</w:t>
      </w:r>
    </w:p>
    <w:p w:rsidR="00000000" w:rsidRDefault="00FF282E">
      <w:pPr>
        <w:spacing w:line="240" w:lineRule="auto"/>
        <w:ind w:right="2070"/>
      </w:pPr>
      <w:r>
        <w:rPr>
          <w:position w:val="-38"/>
        </w:rPr>
        <w:object w:dxaOrig="2160" w:dyaOrig="960">
          <v:shape id="_x0000_i1026" type="#_x0000_t75" style="width:108pt;height:48pt" o:ole="">
            <v:imagedata r:id="rId7" o:title=""/>
          </v:shape>
          <o:OLEObject Type="Embed" ProgID="Equation.2" ShapeID="_x0000_i1026" DrawAspect="Content" ObjectID="_1401690328" r:id="rId8"/>
        </w:object>
      </w:r>
    </w:p>
    <w:p w:rsidR="00000000" w:rsidRDefault="00FF282E">
      <w:pPr>
        <w:spacing w:line="240" w:lineRule="auto"/>
        <w:ind w:left="709" w:right="2070" w:hanging="425"/>
      </w:pPr>
      <w:r>
        <w:t xml:space="preserve">где </w:t>
      </w:r>
      <w:r>
        <w:tab/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max</w:t>
      </w:r>
      <w:r>
        <w:rPr>
          <w:i/>
          <w:vertAlign w:val="subscript"/>
        </w:rPr>
        <w:t xml:space="preserve"> </w:t>
      </w:r>
      <w:r>
        <w:t>- максимально допустимая масса груза для льда данной толщины, принимаемая по табл. 15, т;</w:t>
      </w:r>
    </w:p>
    <w:p w:rsidR="00000000" w:rsidRDefault="00FF282E">
      <w:pPr>
        <w:spacing w:line="240" w:lineRule="auto"/>
        <w:ind w:left="709" w:right="2070" w:firstLine="11"/>
      </w:pPr>
      <w:r>
        <w:rPr>
          <w:i/>
          <w:lang w:val="en-US"/>
        </w:rPr>
        <w:t>m</w:t>
      </w:r>
      <w:r>
        <w:rPr>
          <w:lang w:val="en-US"/>
        </w:rPr>
        <w:t xml:space="preserve"> - </w:t>
      </w:r>
      <w:r>
        <w:t xml:space="preserve"> масса груза, для которого рассчитывается допустимое время стоянки, т.</w:t>
      </w:r>
    </w:p>
    <w:p w:rsidR="00000000" w:rsidRDefault="00FF282E">
      <w:pPr>
        <w:ind w:right="2070"/>
      </w:pPr>
      <w:r>
        <w:rPr>
          <w:noProof/>
        </w:rPr>
        <w:t>7</w:t>
      </w:r>
      <w:r>
        <w:rPr>
          <w:lang w:val="en-US"/>
        </w:rPr>
        <w:t>.</w:t>
      </w:r>
      <w:r>
        <w:rPr>
          <w:noProof/>
          <w:color w:val="000000"/>
        </w:rPr>
        <w:t>3</w:t>
      </w:r>
      <w:r>
        <w:rPr>
          <w:noProof/>
        </w:rPr>
        <w:t>.</w:t>
      </w:r>
      <w:r>
        <w:t xml:space="preserve"> Для ускорения вывода на лед строительной техники необходимо производит</w:t>
      </w:r>
      <w:r>
        <w:rPr>
          <w:color w:val="000000"/>
        </w:rPr>
        <w:t>ь</w:t>
      </w:r>
      <w:r>
        <w:t xml:space="preserve"> наращивани</w:t>
      </w:r>
      <w:r>
        <w:t>е толщины ледяного покрова, как правило, по</w:t>
      </w:r>
      <w:r>
        <w:rPr>
          <w:color w:val="000000"/>
        </w:rPr>
        <w:softHyphen/>
      </w:r>
      <w:r>
        <w:t xml:space="preserve">слойным </w:t>
      </w:r>
      <w:r>
        <w:rPr>
          <w:color w:val="000000"/>
        </w:rPr>
        <w:t>намораживанием</w:t>
      </w:r>
      <w:r>
        <w:t xml:space="preserve"> льда с предварительной очисткой поверхности льда от снега. Толщина слоя </w:t>
      </w:r>
      <w:r>
        <w:rPr>
          <w:color w:val="000000"/>
        </w:rPr>
        <w:t>намораживания</w:t>
      </w:r>
      <w:r>
        <w:t xml:space="preserve"> зависит от температуры наруж</w:t>
      </w:r>
      <w:r>
        <w:rPr>
          <w:color w:val="000000"/>
        </w:rPr>
        <w:softHyphen/>
      </w:r>
      <w:r>
        <w:t>ного воздуха и колебл</w:t>
      </w:r>
      <w:r>
        <w:rPr>
          <w:color w:val="000000"/>
        </w:rPr>
        <w:t>е</w:t>
      </w:r>
      <w:r>
        <w:t>тся от</w:t>
      </w:r>
      <w:r>
        <w:rPr>
          <w:noProof/>
        </w:rPr>
        <w:t xml:space="preserve"> 3</w:t>
      </w:r>
      <w:r>
        <w:t xml:space="preserve"> до</w:t>
      </w:r>
      <w:r>
        <w:rPr>
          <w:noProof/>
        </w:rPr>
        <w:t xml:space="preserve"> 10</w:t>
      </w:r>
      <w:r>
        <w:t xml:space="preserve"> см. Последующий слой льда следует намораживат</w:t>
      </w:r>
      <w:r>
        <w:rPr>
          <w:color w:val="000000"/>
        </w:rPr>
        <w:t>ь</w:t>
      </w:r>
      <w:r>
        <w:t xml:space="preserve"> только после промерзания предыдущего слоя.</w:t>
      </w:r>
    </w:p>
    <w:p w:rsidR="00000000" w:rsidRDefault="00FF282E">
      <w:pPr>
        <w:ind w:right="2070"/>
      </w:pPr>
      <w:r>
        <w:t xml:space="preserve">Искусственное </w:t>
      </w:r>
      <w:r>
        <w:rPr>
          <w:color w:val="000000"/>
        </w:rPr>
        <w:t>намораживание</w:t>
      </w:r>
      <w:r>
        <w:t xml:space="preserve"> льда следует выполнять, как правило, пресной водой.</w:t>
      </w:r>
    </w:p>
    <w:p w:rsidR="00000000" w:rsidRDefault="00FF282E">
      <w:pPr>
        <w:ind w:right="2070"/>
      </w:pPr>
      <w:r>
        <w:t>Несущая способность ледяного покрова может быть увеличена армиро</w:t>
      </w:r>
      <w:r>
        <w:softHyphen/>
        <w:t>ванием, что должно быть предусмотрено проектом производств</w:t>
      </w:r>
      <w:r>
        <w:t>а работ.</w:t>
      </w:r>
    </w:p>
    <w:p w:rsidR="00000000" w:rsidRDefault="00FF282E">
      <w:pPr>
        <w:ind w:right="2070"/>
      </w:pPr>
      <w:r>
        <w:rPr>
          <w:noProof/>
        </w:rPr>
        <w:t>7.4.</w:t>
      </w:r>
      <w:r>
        <w:t xml:space="preserve"> Складирование строительных материалов, хранение и ремонт тех</w:t>
      </w:r>
      <w:r>
        <w:softHyphen/>
        <w:t>ники на льду не допускаются.</w:t>
      </w:r>
    </w:p>
    <w:p w:rsidR="00000000" w:rsidRDefault="00FF282E">
      <w:pPr>
        <w:ind w:right="2070"/>
      </w:pPr>
      <w:r>
        <w:rPr>
          <w:noProof/>
        </w:rPr>
        <w:t>7.5.</w:t>
      </w:r>
      <w:r>
        <w:t xml:space="preserve"> Передвижение по льду и работа на нем без предварительного </w:t>
      </w:r>
      <w:r>
        <w:rPr>
          <w:color w:val="000000"/>
        </w:rPr>
        <w:t>обследования</w:t>
      </w:r>
      <w:r>
        <w:t xml:space="preserve"> ледяного покрова и определения его несущей способности запре</w:t>
      </w:r>
      <w:r>
        <w:softHyphen/>
        <w:t>щаются.</w:t>
      </w:r>
    </w:p>
    <w:p w:rsidR="00000000" w:rsidRDefault="00FF282E">
      <w:pPr>
        <w:ind w:right="2070"/>
      </w:pPr>
      <w:r>
        <w:t>Движение по подъездным ледяным дорогам разрешается только одно</w:t>
      </w:r>
      <w:r>
        <w:rPr>
          <w:color w:val="000000"/>
        </w:rPr>
        <w:softHyphen/>
      </w:r>
      <w:r>
        <w:t>стороннее. Строительную площадку на льду и подъездные ледяные дороги на ширине</w:t>
      </w:r>
      <w:r>
        <w:rPr>
          <w:noProof/>
        </w:rPr>
        <w:t xml:space="preserve"> 15</w:t>
      </w:r>
      <w:r>
        <w:t>-</w:t>
      </w:r>
      <w:r>
        <w:rPr>
          <w:noProof/>
        </w:rPr>
        <w:t>20</w:t>
      </w:r>
      <w:r>
        <w:t xml:space="preserve"> </w:t>
      </w:r>
      <w:r>
        <w:rPr>
          <w:color w:val="000000"/>
        </w:rPr>
        <w:t>м</w:t>
      </w:r>
      <w:r>
        <w:t xml:space="preserve"> следует систематически очищать от снега. Расстояние между полосами движения должно быт</w:t>
      </w:r>
      <w:r>
        <w:rPr>
          <w:color w:val="000000"/>
        </w:rPr>
        <w:t>ь</w:t>
      </w:r>
      <w:r>
        <w:t xml:space="preserve"> не менее 100 м.</w:t>
      </w:r>
    </w:p>
    <w:p w:rsidR="00000000" w:rsidRDefault="00FF282E">
      <w:pPr>
        <w:ind w:right="2070"/>
      </w:pPr>
      <w:r>
        <w:t xml:space="preserve">Контроль </w:t>
      </w:r>
      <w:r>
        <w:t>т</w:t>
      </w:r>
      <w:r>
        <w:rPr>
          <w:color w:val="000000"/>
        </w:rPr>
        <w:t>о</w:t>
      </w:r>
      <w:r>
        <w:t>лщины льда строительной площадки и трассы подъездных дорог следует проводить в период постоянных отрицательных температур не реже одного раза в</w:t>
      </w:r>
      <w:r>
        <w:rPr>
          <w:noProof/>
        </w:rPr>
        <w:t xml:space="preserve"> 10</w:t>
      </w:r>
      <w:r>
        <w:t xml:space="preserve"> дней, а при повышении температуры воздуха до 0 </w:t>
      </w:r>
      <w:r>
        <w:sym w:font="Symbol" w:char="F0B0"/>
      </w:r>
      <w:r>
        <w:t>С и выше</w:t>
      </w:r>
      <w:r>
        <w:rPr>
          <w:noProof/>
        </w:rPr>
        <w:t xml:space="preserve"> —</w:t>
      </w:r>
      <w:r>
        <w:t xml:space="preserve"> ежедневно. Толщину льда над</w:t>
      </w:r>
      <w:r>
        <w:rPr>
          <w:color w:val="000000"/>
        </w:rPr>
        <w:t>л</w:t>
      </w:r>
      <w:r>
        <w:t>ежит определять по кон</w:t>
      </w:r>
      <w:r>
        <w:softHyphen/>
        <w:t>трольным лункам.</w:t>
      </w:r>
    </w:p>
    <w:p w:rsidR="00000000" w:rsidRDefault="00FF282E">
      <w:pPr>
        <w:ind w:right="2070"/>
      </w:pPr>
      <w:r>
        <w:t>Бурить контрольные лунки в местах, где разрешены стоянка строительной техники и нахождение людей, следует на расстоянии 10 м в трех точках, равномерно расположенных вокруг этих мест. Вдоль подъездных дорог контрольные лунки устраиваются</w:t>
      </w:r>
      <w:r>
        <w:t xml:space="preserve"> на расстоянии</w:t>
      </w:r>
      <w:r>
        <w:rPr>
          <w:noProof/>
        </w:rPr>
        <w:t xml:space="preserve"> 5</w:t>
      </w:r>
      <w:r>
        <w:t xml:space="preserve"> - </w:t>
      </w:r>
      <w:r>
        <w:rPr>
          <w:noProof/>
        </w:rPr>
        <w:t>10</w:t>
      </w:r>
      <w:r>
        <w:t xml:space="preserve"> м от кромки дорог и через</w:t>
      </w:r>
      <w:r>
        <w:rPr>
          <w:noProof/>
        </w:rPr>
        <w:t xml:space="preserve"> </w:t>
      </w:r>
      <w:r>
        <w:rPr>
          <w:noProof/>
          <w:color w:val="000000"/>
        </w:rPr>
        <w:t>5</w:t>
      </w:r>
      <w:r>
        <w:rPr>
          <w:noProof/>
        </w:rPr>
        <w:t>0</w:t>
      </w:r>
      <w:r>
        <w:t xml:space="preserve"> м по ее длине.</w:t>
      </w:r>
    </w:p>
    <w:p w:rsidR="00000000" w:rsidRDefault="00FF282E">
      <w:pPr>
        <w:ind w:right="2070"/>
      </w:pPr>
      <w:r>
        <w:t xml:space="preserve">В </w:t>
      </w:r>
      <w:r>
        <w:rPr>
          <w:color w:val="000000"/>
        </w:rPr>
        <w:t>ливных</w:t>
      </w:r>
      <w:r>
        <w:t xml:space="preserve"> морях отсутствие воды в лунке указывает на зависание льда. В этом случае работы со льда должны быть немедленно прекращены. При устройстве в ледяном покрове </w:t>
      </w:r>
      <w:r>
        <w:rPr>
          <w:color w:val="000000"/>
        </w:rPr>
        <w:t>майн,</w:t>
      </w:r>
      <w:r>
        <w:t xml:space="preserve"> а также появлении в местах произв</w:t>
      </w:r>
      <w:r>
        <w:rPr>
          <w:color w:val="000000"/>
        </w:rPr>
        <w:t>о</w:t>
      </w:r>
      <w:r>
        <w:t>дства работ промоин, трещин, полыней они должны быт</w:t>
      </w:r>
      <w:r>
        <w:rPr>
          <w:color w:val="000000"/>
        </w:rPr>
        <w:t>ь</w:t>
      </w:r>
      <w:r>
        <w:t xml:space="preserve"> огражде</w:t>
      </w:r>
      <w:r>
        <w:softHyphen/>
        <w:t>ны и отмечены знаками, видимыми в дневное и ночное время.</w:t>
      </w:r>
    </w:p>
    <w:p w:rsidR="00000000" w:rsidRDefault="00FF282E">
      <w:pPr>
        <w:ind w:right="2070"/>
      </w:pPr>
      <w:r>
        <w:rPr>
          <w:noProof/>
        </w:rPr>
        <w:t>7.</w:t>
      </w:r>
      <w:r>
        <w:rPr>
          <w:noProof/>
          <w:color w:val="000000"/>
        </w:rPr>
        <w:t>6</w:t>
      </w:r>
      <w:r>
        <w:rPr>
          <w:noProof/>
        </w:rPr>
        <w:t>.</w:t>
      </w:r>
      <w:r>
        <w:t xml:space="preserve"> При образовании портовой территории в зимнее время запрещается устройство монолитного бетонного покрытия до полного з</w:t>
      </w:r>
      <w:r>
        <w:t>атухания осадок отсыпанного грунта.</w:t>
      </w:r>
    </w:p>
    <w:p w:rsidR="00000000" w:rsidRDefault="00FF282E">
      <w:pPr>
        <w:ind w:right="2070"/>
      </w:pPr>
      <w:r>
        <w:rPr>
          <w:noProof/>
        </w:rPr>
        <w:t>7.7.</w:t>
      </w:r>
      <w:r>
        <w:t xml:space="preserve"> Работы по со</w:t>
      </w:r>
      <w:r>
        <w:rPr>
          <w:color w:val="000000"/>
        </w:rPr>
        <w:t>з</w:t>
      </w:r>
      <w:r>
        <w:t>данию ледяных причалов следует прекращать не менее чем за месяц до наступления периода с постоянными положительными температурами воздуха.</w:t>
      </w:r>
    </w:p>
    <w:p w:rsidR="00000000" w:rsidRDefault="00FF282E">
      <w:pPr>
        <w:spacing w:line="240" w:lineRule="auto"/>
        <w:ind w:right="2070"/>
        <w:jc w:val="center"/>
      </w:pPr>
    </w:p>
    <w:p w:rsidR="00000000" w:rsidRDefault="00FF282E">
      <w:pPr>
        <w:spacing w:line="240" w:lineRule="auto"/>
        <w:ind w:right="2070"/>
        <w:jc w:val="center"/>
      </w:pPr>
      <w:r>
        <w:t>СОДЕРЖАНИЕ</w:t>
      </w:r>
    </w:p>
    <w:p w:rsidR="00000000" w:rsidRDefault="00FF282E">
      <w:pPr>
        <w:spacing w:line="240" w:lineRule="auto"/>
        <w:ind w:left="567" w:right="2070" w:hanging="283"/>
      </w:pPr>
      <w:r>
        <w:t>Общие положения</w:t>
      </w:r>
    </w:p>
    <w:p w:rsidR="00000000" w:rsidRDefault="00FF282E">
      <w:pPr>
        <w:spacing w:line="240" w:lineRule="auto"/>
        <w:ind w:left="567" w:right="2070" w:hanging="283"/>
      </w:pPr>
      <w:r>
        <w:t>Подготовительные работы</w:t>
      </w:r>
    </w:p>
    <w:p w:rsidR="00000000" w:rsidRDefault="00FF282E">
      <w:pPr>
        <w:spacing w:line="240" w:lineRule="auto"/>
        <w:ind w:left="284" w:right="2070" w:firstLine="425"/>
      </w:pPr>
      <w:r>
        <w:t>Геодезические работы</w:t>
      </w:r>
    </w:p>
    <w:p w:rsidR="00000000" w:rsidRDefault="00FF282E">
      <w:pPr>
        <w:spacing w:line="240" w:lineRule="auto"/>
        <w:ind w:left="567" w:right="2070" w:hanging="283"/>
      </w:pPr>
      <w:r>
        <w:t>Подводно-технические работы</w:t>
      </w:r>
    </w:p>
    <w:p w:rsidR="00000000" w:rsidRDefault="00FF282E">
      <w:pPr>
        <w:spacing w:line="240" w:lineRule="auto"/>
        <w:ind w:left="567" w:right="2070" w:hanging="283"/>
      </w:pPr>
      <w:r>
        <w:t>Возведение гидротехнических сооружений</w:t>
      </w:r>
    </w:p>
    <w:p w:rsidR="00000000" w:rsidRDefault="00FF282E">
      <w:pPr>
        <w:spacing w:line="240" w:lineRule="auto"/>
        <w:ind w:left="284" w:right="2070" w:firstLine="425"/>
      </w:pPr>
      <w:r>
        <w:t>Сооружения из природного камня</w:t>
      </w:r>
    </w:p>
    <w:p w:rsidR="00000000" w:rsidRDefault="00FF282E">
      <w:pPr>
        <w:spacing w:line="240" w:lineRule="auto"/>
        <w:ind w:left="284" w:right="2070" w:firstLine="425"/>
      </w:pPr>
      <w:r>
        <w:t>Сооружения из обыкновенных и фасонных бетонных массивов</w:t>
      </w:r>
    </w:p>
    <w:p w:rsidR="00000000" w:rsidRDefault="00FF282E">
      <w:pPr>
        <w:spacing w:line="240" w:lineRule="auto"/>
        <w:ind w:left="284" w:right="2070" w:firstLine="425"/>
      </w:pPr>
      <w:r>
        <w:t>Сооружения из массивов-гигантов</w:t>
      </w:r>
    </w:p>
    <w:p w:rsidR="00000000" w:rsidRDefault="00FF282E">
      <w:pPr>
        <w:spacing w:line="240" w:lineRule="auto"/>
        <w:ind w:left="284" w:right="2070" w:firstLine="425"/>
      </w:pPr>
      <w:r>
        <w:t>Сооружения из оболочек большого диаметра</w:t>
      </w:r>
    </w:p>
    <w:p w:rsidR="00000000" w:rsidRDefault="00FF282E">
      <w:pPr>
        <w:spacing w:line="240" w:lineRule="auto"/>
        <w:ind w:left="284" w:right="2070" w:firstLine="425"/>
      </w:pPr>
      <w:r>
        <w:t>Набережные уголково</w:t>
      </w:r>
      <w:r>
        <w:t>го типа</w:t>
      </w:r>
    </w:p>
    <w:p w:rsidR="00000000" w:rsidRDefault="00FF282E">
      <w:pPr>
        <w:spacing w:line="240" w:lineRule="auto"/>
        <w:ind w:left="284" w:right="2070" w:firstLine="425"/>
      </w:pPr>
      <w:r>
        <w:t>Сооружения эстакадного типа</w:t>
      </w:r>
    </w:p>
    <w:p w:rsidR="00000000" w:rsidRDefault="00FF282E">
      <w:pPr>
        <w:spacing w:line="240" w:lineRule="auto"/>
        <w:ind w:left="284" w:right="2070" w:firstLine="425"/>
      </w:pPr>
      <w:r>
        <w:t>Сооружения типа «больверк»</w:t>
      </w:r>
    </w:p>
    <w:p w:rsidR="00000000" w:rsidRDefault="00FF282E">
      <w:pPr>
        <w:spacing w:line="240" w:lineRule="auto"/>
        <w:ind w:left="284" w:right="2070" w:firstLine="425"/>
      </w:pPr>
      <w:r>
        <w:t>Ячеистые конструкции</w:t>
      </w:r>
    </w:p>
    <w:p w:rsidR="00000000" w:rsidRDefault="00FF282E">
      <w:pPr>
        <w:spacing w:line="240" w:lineRule="auto"/>
        <w:ind w:left="284" w:right="2070" w:firstLine="425"/>
      </w:pPr>
      <w:r>
        <w:t>Набережные со скользящим анкерным устройством</w:t>
      </w:r>
    </w:p>
    <w:p w:rsidR="00000000" w:rsidRDefault="00FF282E">
      <w:pPr>
        <w:spacing w:line="240" w:lineRule="auto"/>
        <w:ind w:left="284" w:right="2070" w:firstLine="425"/>
      </w:pPr>
      <w:r>
        <w:t>Слипы и эллинги</w:t>
      </w:r>
    </w:p>
    <w:p w:rsidR="00000000" w:rsidRDefault="00FF282E">
      <w:pPr>
        <w:spacing w:line="240" w:lineRule="auto"/>
        <w:ind w:left="567" w:right="2070" w:hanging="283"/>
      </w:pPr>
      <w:r>
        <w:t>Устройство обратных засыпок пазух причальных набережных</w:t>
      </w:r>
    </w:p>
    <w:p w:rsidR="00000000" w:rsidRDefault="00FF282E">
      <w:pPr>
        <w:spacing w:line="240" w:lineRule="auto"/>
        <w:ind w:left="567" w:right="2070" w:hanging="283"/>
      </w:pPr>
      <w:r>
        <w:t>Природоохранные мероприятия при возведении гидротехнических сооружений</w:t>
      </w:r>
    </w:p>
    <w:p w:rsidR="00FF282E" w:rsidRDefault="00FF282E">
      <w:pPr>
        <w:spacing w:line="240" w:lineRule="auto"/>
        <w:ind w:left="567" w:right="2070" w:hanging="283"/>
      </w:pPr>
      <w:r>
        <w:t>Особенности возведения гидротехнических сооружений в Северной строительно-климатической зоне</w:t>
      </w:r>
    </w:p>
    <w:sectPr w:rsidR="00FF282E" w:rsidSect="001A473B">
      <w:pgSz w:w="11906" w:h="16838"/>
      <w:pgMar w:top="1440" w:right="282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314"/>
    <w:multiLevelType w:val="singleLevel"/>
    <w:tmpl w:val="E6366D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3C9972C3"/>
    <w:multiLevelType w:val="singleLevel"/>
    <w:tmpl w:val="CCF66D9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3F4E4A53"/>
    <w:multiLevelType w:val="singleLevel"/>
    <w:tmpl w:val="42169F88"/>
    <w:lvl w:ilvl="0">
      <w:start w:val="88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3">
    <w:nsid w:val="50D842C3"/>
    <w:multiLevelType w:val="singleLevel"/>
    <w:tmpl w:val="C8FCE3AA"/>
    <w:lvl w:ilvl="0">
      <w:start w:val="29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621C0E28"/>
    <w:multiLevelType w:val="singleLevel"/>
    <w:tmpl w:val="78A0FB9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662D1E4A"/>
    <w:multiLevelType w:val="singleLevel"/>
    <w:tmpl w:val="6C6000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66DF53BB"/>
    <w:multiLevelType w:val="singleLevel"/>
    <w:tmpl w:val="D004E996"/>
    <w:lvl w:ilvl="0">
      <w:start w:val="8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67F566CC"/>
    <w:multiLevelType w:val="singleLevel"/>
    <w:tmpl w:val="F208CD4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73B"/>
    <w:rsid w:val="001A473B"/>
    <w:rsid w:val="00FF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20" w:lineRule="exact"/>
      <w:ind w:right="2069" w:firstLine="284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15529</Words>
  <Characters>88517</Characters>
  <Application>Microsoft Office Word</Application>
  <DocSecurity>0</DocSecurity>
  <Lines>737</Lines>
  <Paragraphs>207</Paragraphs>
  <ScaleCrop>false</ScaleCrop>
  <HeadingPairs>
    <vt:vector size="2" baseType="variant">
      <vt:variant>
        <vt:lpstr>СТРОИТЕЛЬНЫЕ НОРМЫ И ПРАВИЛА</vt:lpstr>
      </vt:variant>
      <vt:variant>
        <vt:i4>0</vt:i4>
      </vt:variant>
    </vt:vector>
  </HeadingPairs>
  <Company>Elcom Ltd</Company>
  <LinksUpToDate>false</LinksUpToDate>
  <CharactersWithSpaces>103839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Alexandre Katalov</dc:creator>
  <cp:keywords/>
  <dc:description/>
  <cp:lastModifiedBy>SamLab.ws</cp:lastModifiedBy>
  <cp:revision>3</cp:revision>
  <cp:lastPrinted>1601-01-01T00:00:00Z</cp:lastPrinted>
  <dcterms:created xsi:type="dcterms:W3CDTF">1997-11-14T12:28:00Z</dcterms:created>
  <dcterms:modified xsi:type="dcterms:W3CDTF">2012-06-20T03:35:00Z</dcterms:modified>
</cp:coreProperties>
</file>